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53" w:rsidRPr="009E153F" w:rsidRDefault="009E153F" w:rsidP="009E153F">
      <w:pPr>
        <w:pStyle w:val="Default"/>
        <w:jc w:val="center"/>
        <w:rPr>
          <w:rFonts w:ascii="Arial" w:hAnsi="Arial" w:cs="Arial"/>
        </w:rPr>
      </w:pPr>
      <w:r w:rsidRPr="009E153F">
        <w:rPr>
          <w:rFonts w:ascii="Arial" w:hAnsi="Arial" w:cs="Arial"/>
          <w:noProof/>
        </w:rPr>
        <w:drawing>
          <wp:inline distT="0" distB="0" distL="0" distR="0">
            <wp:extent cx="4572000" cy="1104900"/>
            <wp:effectExtent l="0" t="0" r="0" b="0"/>
            <wp:docPr id="1" name="Picture 1" descr="C:\Users\emunson\AppData\Local\Microsoft\Windows\Temporary Internet Files\Content.Outlook\2MW6N54N\Graham Health Syste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unson\AppData\Local\Microsoft\Windows\Temporary Internet Files\Content.Outlook\2MW6N54N\Graham Health System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53" w:rsidRPr="009E153F" w:rsidRDefault="00CE7053" w:rsidP="009E153F">
      <w:pPr>
        <w:pStyle w:val="Default"/>
        <w:jc w:val="center"/>
        <w:rPr>
          <w:rFonts w:ascii="Arial" w:hAnsi="Arial" w:cs="Arial"/>
          <w:b/>
          <w:color w:val="auto"/>
        </w:rPr>
      </w:pPr>
      <w:r w:rsidRPr="009E153F">
        <w:rPr>
          <w:rFonts w:ascii="Arial" w:hAnsi="Arial" w:cs="Arial"/>
          <w:b/>
          <w:bCs/>
          <w:color w:val="auto"/>
        </w:rPr>
        <w:t>PLAIN LANGUAGE SUMMARY</w:t>
      </w:r>
    </w:p>
    <w:p w:rsidR="00CE7053" w:rsidRDefault="009E153F" w:rsidP="009E153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GRAHAM HEALTH SYSTEM</w:t>
      </w:r>
      <w:r w:rsidR="00CE7053" w:rsidRPr="009E153F">
        <w:rPr>
          <w:rFonts w:ascii="Arial" w:hAnsi="Arial" w:cs="Arial"/>
          <w:b/>
          <w:bCs/>
          <w:color w:val="auto"/>
        </w:rPr>
        <w:t xml:space="preserve"> FINANCIAL ASSISTANCE POLICY</w:t>
      </w:r>
      <w:r>
        <w:rPr>
          <w:rFonts w:ascii="Arial" w:hAnsi="Arial" w:cs="Arial"/>
          <w:b/>
          <w:bCs/>
          <w:color w:val="auto"/>
        </w:rPr>
        <w:t xml:space="preserve"> (FAP)</w:t>
      </w:r>
    </w:p>
    <w:p w:rsidR="009E153F" w:rsidRDefault="009E153F" w:rsidP="009E153F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9E153F" w:rsidRPr="009E153F" w:rsidRDefault="009E153F" w:rsidP="009E153F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9E153F" w:rsidRPr="00C5188C" w:rsidRDefault="009E153F" w:rsidP="009E153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E153F">
        <w:rPr>
          <w:rFonts w:ascii="Arial" w:hAnsi="Arial" w:cs="Arial"/>
          <w:sz w:val="24"/>
          <w:szCs w:val="24"/>
        </w:rPr>
        <w:t xml:space="preserve">Graham Health System (GHS) provides financial assistance for medically necessary services to </w:t>
      </w:r>
      <w:r>
        <w:rPr>
          <w:rFonts w:ascii="Arial" w:hAnsi="Arial" w:cs="Arial"/>
          <w:sz w:val="24"/>
          <w:szCs w:val="24"/>
        </w:rPr>
        <w:t>individuals</w:t>
      </w:r>
      <w:r w:rsidRPr="009E153F">
        <w:rPr>
          <w:rFonts w:ascii="Arial" w:hAnsi="Arial" w:cs="Arial"/>
          <w:sz w:val="24"/>
          <w:szCs w:val="24"/>
        </w:rPr>
        <w:t xml:space="preserve"> without the financial resources to fulfill their payment obligations for health care received at Graham Health System.</w:t>
      </w:r>
      <w:r>
        <w:rPr>
          <w:rFonts w:ascii="Arial" w:hAnsi="Arial" w:cs="Arial"/>
          <w:sz w:val="24"/>
          <w:szCs w:val="24"/>
        </w:rPr>
        <w:t xml:space="preserve"> </w:t>
      </w:r>
      <w:r w:rsidRPr="009E153F">
        <w:rPr>
          <w:rFonts w:ascii="Arial" w:hAnsi="Arial" w:cs="Arial"/>
          <w:sz w:val="24"/>
          <w:szCs w:val="24"/>
        </w:rPr>
        <w:t xml:space="preserve">Graham Health System provides emergency/urgent medically necessary care to patients regardless of their ability to pay or availability of </w:t>
      </w:r>
      <w:r w:rsidR="00E97D76" w:rsidRPr="009E153F">
        <w:rPr>
          <w:rFonts w:ascii="Arial" w:hAnsi="Arial" w:cs="Arial"/>
          <w:sz w:val="24"/>
          <w:szCs w:val="24"/>
        </w:rPr>
        <w:t>third-party</w:t>
      </w:r>
      <w:r w:rsidRPr="009E153F">
        <w:rPr>
          <w:rFonts w:ascii="Arial" w:hAnsi="Arial" w:cs="Arial"/>
          <w:sz w:val="24"/>
          <w:szCs w:val="24"/>
        </w:rPr>
        <w:t xml:space="preserve"> coverage.</w:t>
      </w:r>
      <w:r w:rsidR="006B25D3">
        <w:rPr>
          <w:rFonts w:ascii="Arial" w:hAnsi="Arial" w:cs="Arial"/>
          <w:sz w:val="24"/>
          <w:szCs w:val="24"/>
        </w:rPr>
        <w:t xml:space="preserve"> Assistance does not apply to the Graham Health </w:t>
      </w:r>
      <w:r w:rsidR="006B25D3" w:rsidRPr="00C5188C">
        <w:rPr>
          <w:rFonts w:ascii="Arial" w:hAnsi="Arial" w:cs="Arial"/>
          <w:sz w:val="24"/>
          <w:szCs w:val="24"/>
        </w:rPr>
        <w:t xml:space="preserve">System </w:t>
      </w:r>
      <w:r w:rsidR="00622D30" w:rsidRPr="00C5188C">
        <w:rPr>
          <w:rFonts w:ascii="Arial" w:hAnsi="Arial" w:cs="Arial"/>
          <w:sz w:val="24"/>
          <w:szCs w:val="24"/>
        </w:rPr>
        <w:t xml:space="preserve">Intermediate </w:t>
      </w:r>
      <w:r w:rsidR="006B25D3" w:rsidRPr="00C5188C">
        <w:rPr>
          <w:rFonts w:ascii="Arial" w:hAnsi="Arial" w:cs="Arial"/>
          <w:sz w:val="24"/>
          <w:szCs w:val="24"/>
        </w:rPr>
        <w:t xml:space="preserve">Care Facility. </w:t>
      </w:r>
    </w:p>
    <w:p w:rsidR="00CE7053" w:rsidRPr="00C5188C" w:rsidRDefault="00CE7053" w:rsidP="00CE7053">
      <w:pPr>
        <w:pStyle w:val="Default"/>
        <w:rPr>
          <w:rFonts w:ascii="Arial" w:hAnsi="Arial" w:cs="Arial"/>
        </w:rPr>
      </w:pPr>
      <w:r w:rsidRPr="00C5188C">
        <w:rPr>
          <w:rFonts w:ascii="Arial" w:hAnsi="Arial" w:cs="Arial"/>
        </w:rPr>
        <w:t xml:space="preserve"> </w:t>
      </w:r>
    </w:p>
    <w:p w:rsidR="00CE7053" w:rsidRPr="00C5188C" w:rsidRDefault="00CE7053" w:rsidP="00CE7053">
      <w:pPr>
        <w:pStyle w:val="Default"/>
        <w:rPr>
          <w:rFonts w:ascii="Arial" w:hAnsi="Arial" w:cs="Arial"/>
          <w:b/>
        </w:rPr>
      </w:pPr>
      <w:r w:rsidRPr="00C5188C">
        <w:rPr>
          <w:rFonts w:ascii="Arial" w:hAnsi="Arial" w:cs="Arial"/>
          <w:b/>
          <w:bCs/>
        </w:rPr>
        <w:t xml:space="preserve">Availability of Financial Assistance </w:t>
      </w:r>
    </w:p>
    <w:p w:rsidR="00CE7053" w:rsidRPr="00C5188C" w:rsidRDefault="00CE7053" w:rsidP="00CE7053">
      <w:pPr>
        <w:pStyle w:val="Default"/>
        <w:rPr>
          <w:rFonts w:ascii="Arial" w:hAnsi="Arial" w:cs="Arial"/>
        </w:rPr>
      </w:pPr>
      <w:r w:rsidRPr="00C5188C">
        <w:rPr>
          <w:rFonts w:ascii="Arial" w:hAnsi="Arial" w:cs="Arial"/>
        </w:rPr>
        <w:t xml:space="preserve">You may be able to get financial assistance if you are not able to pay your health care bill. </w:t>
      </w:r>
      <w:r w:rsidR="009E153F" w:rsidRPr="00C5188C">
        <w:rPr>
          <w:rFonts w:ascii="Arial" w:hAnsi="Arial" w:cs="Arial"/>
        </w:rPr>
        <w:t xml:space="preserve">GHS </w:t>
      </w:r>
      <w:r w:rsidRPr="00C5188C">
        <w:rPr>
          <w:rFonts w:ascii="Arial" w:hAnsi="Arial" w:cs="Arial"/>
        </w:rPr>
        <w:t xml:space="preserve">gives financial assistance for required medical services. Optional services, such as cosmetics, </w:t>
      </w:r>
      <w:r w:rsidR="00622D30" w:rsidRPr="00C5188C">
        <w:rPr>
          <w:rFonts w:ascii="Arial" w:hAnsi="Arial" w:cs="Arial"/>
        </w:rPr>
        <w:t>are not eligible to</w:t>
      </w:r>
      <w:r w:rsidRPr="00C5188C">
        <w:rPr>
          <w:rFonts w:ascii="Arial" w:hAnsi="Arial" w:cs="Arial"/>
        </w:rPr>
        <w:t xml:space="preserve"> receive financial assistance. </w:t>
      </w:r>
    </w:p>
    <w:p w:rsidR="009E153F" w:rsidRPr="00C5188C" w:rsidRDefault="009E153F" w:rsidP="00CE7053">
      <w:pPr>
        <w:pStyle w:val="Default"/>
        <w:rPr>
          <w:rFonts w:ascii="Arial" w:hAnsi="Arial" w:cs="Arial"/>
        </w:rPr>
      </w:pPr>
    </w:p>
    <w:p w:rsidR="00CE7053" w:rsidRPr="00C5188C" w:rsidRDefault="00CE7053" w:rsidP="00CE7053">
      <w:pPr>
        <w:pStyle w:val="Default"/>
        <w:rPr>
          <w:rFonts w:ascii="Arial" w:hAnsi="Arial" w:cs="Arial"/>
          <w:b/>
        </w:rPr>
      </w:pPr>
      <w:r w:rsidRPr="00C5188C">
        <w:rPr>
          <w:rFonts w:ascii="Arial" w:hAnsi="Arial" w:cs="Arial"/>
          <w:b/>
          <w:bCs/>
        </w:rPr>
        <w:t xml:space="preserve">Eligibility Requirements </w:t>
      </w:r>
    </w:p>
    <w:p w:rsidR="00CE7053" w:rsidRPr="00C5188C" w:rsidRDefault="007E137B" w:rsidP="00CE7053">
      <w:pPr>
        <w:pStyle w:val="Default"/>
        <w:rPr>
          <w:rFonts w:ascii="Arial" w:hAnsi="Arial" w:cs="Arial"/>
        </w:rPr>
      </w:pPr>
      <w:r w:rsidRPr="00C5188C">
        <w:rPr>
          <w:rFonts w:ascii="Arial" w:hAnsi="Arial" w:cs="Arial"/>
        </w:rPr>
        <w:t>Total household income and the total number of individuals in the home are used to calculate the available assistance</w:t>
      </w:r>
      <w:r w:rsidR="00DF749E" w:rsidRPr="00C5188C">
        <w:rPr>
          <w:rFonts w:ascii="Arial" w:hAnsi="Arial" w:cs="Arial"/>
        </w:rPr>
        <w:t>, using t</w:t>
      </w:r>
      <w:r w:rsidR="00601919" w:rsidRPr="00C5188C">
        <w:rPr>
          <w:rFonts w:ascii="Arial" w:hAnsi="Arial" w:cs="Arial"/>
        </w:rPr>
        <w:t xml:space="preserve">he Federal Poverty Level (FPL) </w:t>
      </w:r>
      <w:r w:rsidR="00DF749E" w:rsidRPr="00C5188C">
        <w:rPr>
          <w:rFonts w:ascii="Arial" w:hAnsi="Arial" w:cs="Arial"/>
        </w:rPr>
        <w:t xml:space="preserve">as a reference. Incomes up to 180% of the </w:t>
      </w:r>
      <w:r w:rsidR="00601919" w:rsidRPr="00C5188C">
        <w:rPr>
          <w:rFonts w:ascii="Arial" w:hAnsi="Arial" w:cs="Arial"/>
        </w:rPr>
        <w:t xml:space="preserve">FPL </w:t>
      </w:r>
      <w:r w:rsidR="00DF749E" w:rsidRPr="00C5188C">
        <w:rPr>
          <w:rFonts w:ascii="Arial" w:hAnsi="Arial" w:cs="Arial"/>
        </w:rPr>
        <w:t xml:space="preserve">will not owe anything toward the hospital bill.  </w:t>
      </w:r>
      <w:r w:rsidR="00CE7053" w:rsidRPr="00C5188C">
        <w:rPr>
          <w:rFonts w:ascii="Arial" w:hAnsi="Arial" w:cs="Arial"/>
        </w:rPr>
        <w:t xml:space="preserve">Incomes </w:t>
      </w:r>
      <w:r w:rsidR="00DF749E" w:rsidRPr="00C5188C">
        <w:rPr>
          <w:rFonts w:ascii="Arial" w:hAnsi="Arial" w:cs="Arial"/>
        </w:rPr>
        <w:t xml:space="preserve">between 190% and </w:t>
      </w:r>
      <w:r w:rsidR="009E153F" w:rsidRPr="00C5188C">
        <w:rPr>
          <w:rFonts w:ascii="Arial" w:hAnsi="Arial" w:cs="Arial"/>
        </w:rPr>
        <w:t>3</w:t>
      </w:r>
      <w:r w:rsidR="00CE7053" w:rsidRPr="00C5188C">
        <w:rPr>
          <w:rFonts w:ascii="Arial" w:hAnsi="Arial" w:cs="Arial"/>
        </w:rPr>
        <w:t xml:space="preserve">00% of the FPL guidelines will not pay more than the amounts generally billed to individuals who have insurance, and may be eligible for additional discounts. </w:t>
      </w:r>
      <w:r w:rsidR="009E153F" w:rsidRPr="00C5188C">
        <w:rPr>
          <w:rFonts w:ascii="Arial" w:hAnsi="Arial" w:cs="Arial"/>
        </w:rPr>
        <w:t xml:space="preserve">Financial assistance only applies to emergent or medically necessary services. </w:t>
      </w:r>
      <w:r w:rsidR="00CE7053" w:rsidRPr="00C5188C">
        <w:rPr>
          <w:rFonts w:ascii="Arial" w:hAnsi="Arial" w:cs="Arial"/>
        </w:rPr>
        <w:t xml:space="preserve">Please refer to </w:t>
      </w:r>
      <w:r w:rsidR="009E153F" w:rsidRPr="00C5188C">
        <w:rPr>
          <w:rFonts w:ascii="Arial" w:hAnsi="Arial" w:cs="Arial"/>
        </w:rPr>
        <w:t>GHS’s</w:t>
      </w:r>
      <w:r w:rsidR="00CE7053" w:rsidRPr="00C5188C">
        <w:rPr>
          <w:rFonts w:ascii="Arial" w:hAnsi="Arial" w:cs="Arial"/>
        </w:rPr>
        <w:t xml:space="preserve"> full financial assistance policy for complete details</w:t>
      </w:r>
      <w:r w:rsidR="00B02DC6" w:rsidRPr="00C5188C">
        <w:rPr>
          <w:rFonts w:ascii="Arial" w:hAnsi="Arial" w:cs="Arial"/>
        </w:rPr>
        <w:t>,</w:t>
      </w:r>
      <w:r w:rsidR="00076C23" w:rsidRPr="00C5188C">
        <w:rPr>
          <w:rFonts w:ascii="Arial" w:hAnsi="Arial" w:cs="Arial"/>
        </w:rPr>
        <w:t xml:space="preserve"> including the Federal Poverty Level (FPL) tables</w:t>
      </w:r>
      <w:r w:rsidR="00CE7053" w:rsidRPr="00C5188C">
        <w:rPr>
          <w:rFonts w:ascii="Arial" w:hAnsi="Arial" w:cs="Arial"/>
        </w:rPr>
        <w:t xml:space="preserve">. </w:t>
      </w:r>
    </w:p>
    <w:p w:rsidR="009E153F" w:rsidRPr="00C5188C" w:rsidRDefault="009E153F" w:rsidP="00CE7053">
      <w:pPr>
        <w:pStyle w:val="Default"/>
        <w:rPr>
          <w:rFonts w:ascii="Arial" w:hAnsi="Arial" w:cs="Arial"/>
        </w:rPr>
      </w:pPr>
    </w:p>
    <w:p w:rsidR="00CE7053" w:rsidRPr="00C5188C" w:rsidRDefault="00CE7053" w:rsidP="00CE7053">
      <w:pPr>
        <w:pStyle w:val="Default"/>
        <w:rPr>
          <w:rFonts w:ascii="Arial" w:hAnsi="Arial" w:cs="Arial"/>
          <w:b/>
        </w:rPr>
      </w:pPr>
      <w:r w:rsidRPr="00C5188C">
        <w:rPr>
          <w:rFonts w:ascii="Arial" w:hAnsi="Arial" w:cs="Arial"/>
          <w:b/>
          <w:bCs/>
        </w:rPr>
        <w:t xml:space="preserve">Where to Find Information </w:t>
      </w:r>
    </w:p>
    <w:p w:rsidR="00CE7053" w:rsidRPr="00C5188C" w:rsidRDefault="00CE7053" w:rsidP="00CE7053">
      <w:pPr>
        <w:pStyle w:val="Default"/>
        <w:rPr>
          <w:rFonts w:ascii="Arial" w:hAnsi="Arial" w:cs="Arial"/>
        </w:rPr>
      </w:pPr>
      <w:r w:rsidRPr="00C5188C">
        <w:rPr>
          <w:rFonts w:ascii="Arial" w:hAnsi="Arial" w:cs="Arial"/>
        </w:rPr>
        <w:t xml:space="preserve">There are many ways to find information about the FAP application process, or get copies of the FAP or FAP application form. To apply for financial assistance you may: </w:t>
      </w:r>
    </w:p>
    <w:p w:rsidR="0013462C" w:rsidRPr="00C5188C" w:rsidRDefault="0013462C" w:rsidP="00CE7053">
      <w:pPr>
        <w:pStyle w:val="Default"/>
        <w:rPr>
          <w:rFonts w:ascii="Arial" w:hAnsi="Arial" w:cs="Arial"/>
        </w:rPr>
      </w:pPr>
    </w:p>
    <w:p w:rsidR="00601919" w:rsidRPr="00C5188C" w:rsidRDefault="00601919" w:rsidP="00601919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5188C">
        <w:rPr>
          <w:rFonts w:ascii="Arial" w:hAnsi="Arial" w:cs="Arial"/>
        </w:rPr>
        <w:t xml:space="preserve">Visit our website – </w:t>
      </w:r>
      <w:hyperlink r:id="rId6" w:history="1">
        <w:r w:rsidRPr="00C5188C">
          <w:rPr>
            <w:rStyle w:val="Hyperlink"/>
            <w:rFonts w:ascii="Arial" w:hAnsi="Arial" w:cs="Arial"/>
          </w:rPr>
          <w:t>www.grahamhealthsystem.org</w:t>
        </w:r>
      </w:hyperlink>
    </w:p>
    <w:p w:rsidR="009E153F" w:rsidRPr="00C5188C" w:rsidRDefault="009E153F" w:rsidP="009E153F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5188C">
        <w:rPr>
          <w:rFonts w:ascii="Arial" w:hAnsi="Arial" w:cs="Arial"/>
        </w:rPr>
        <w:t>Visit a Patient Financial Advocate</w:t>
      </w:r>
      <w:r w:rsidR="0013462C" w:rsidRPr="00C5188C">
        <w:rPr>
          <w:rFonts w:ascii="Arial" w:hAnsi="Arial" w:cs="Arial"/>
        </w:rPr>
        <w:t xml:space="preserve"> – Located at the clinic, on the second floor across from the </w:t>
      </w:r>
      <w:r w:rsidR="00601919" w:rsidRPr="00C5188C">
        <w:rPr>
          <w:rFonts w:ascii="Arial" w:hAnsi="Arial" w:cs="Arial"/>
        </w:rPr>
        <w:t xml:space="preserve">elevators, or </w:t>
      </w:r>
      <w:r w:rsidR="0013462C" w:rsidRPr="00C5188C">
        <w:rPr>
          <w:rFonts w:ascii="Arial" w:hAnsi="Arial" w:cs="Arial"/>
        </w:rPr>
        <w:t>on th</w:t>
      </w:r>
      <w:r w:rsidR="00601919" w:rsidRPr="00C5188C">
        <w:rPr>
          <w:rFonts w:ascii="Arial" w:hAnsi="Arial" w:cs="Arial"/>
        </w:rPr>
        <w:t>e ground level of the hospital, near the cashier</w:t>
      </w:r>
    </w:p>
    <w:p w:rsidR="0013462C" w:rsidRPr="00C5188C" w:rsidRDefault="0013462C" w:rsidP="009E153F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5188C">
        <w:rPr>
          <w:rFonts w:ascii="Arial" w:hAnsi="Arial" w:cs="Arial"/>
        </w:rPr>
        <w:t>Call a Patient Financial Advocate at 309-649-6818</w:t>
      </w:r>
    </w:p>
    <w:p w:rsidR="00622D30" w:rsidRPr="00C5188C" w:rsidRDefault="00622D30" w:rsidP="009E153F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5188C">
        <w:rPr>
          <w:rFonts w:ascii="Arial" w:hAnsi="Arial" w:cs="Arial"/>
        </w:rPr>
        <w:t>Email a Patient Advocate</w:t>
      </w:r>
      <w:r w:rsidR="00780EE0" w:rsidRPr="00C5188C">
        <w:rPr>
          <w:rFonts w:ascii="Arial" w:hAnsi="Arial" w:cs="Arial"/>
        </w:rPr>
        <w:t xml:space="preserve"> – GHSBusinessServices@grahamhospital.org</w:t>
      </w:r>
    </w:p>
    <w:p w:rsidR="009E153F" w:rsidRPr="00C5188C" w:rsidRDefault="009E153F" w:rsidP="00CE7053">
      <w:pPr>
        <w:pStyle w:val="Default"/>
        <w:rPr>
          <w:rFonts w:ascii="Arial" w:hAnsi="Arial" w:cs="Arial"/>
        </w:rPr>
      </w:pPr>
    </w:p>
    <w:p w:rsidR="00CE7053" w:rsidRPr="00C5188C" w:rsidRDefault="00CE7053" w:rsidP="00CE7053">
      <w:pPr>
        <w:pStyle w:val="Default"/>
        <w:rPr>
          <w:rFonts w:ascii="Arial" w:hAnsi="Arial" w:cs="Arial"/>
          <w:b/>
        </w:rPr>
      </w:pPr>
      <w:r w:rsidRPr="00C5188C">
        <w:rPr>
          <w:rFonts w:ascii="Arial" w:hAnsi="Arial" w:cs="Arial"/>
          <w:b/>
          <w:bCs/>
        </w:rPr>
        <w:t xml:space="preserve">How to Apply </w:t>
      </w:r>
    </w:p>
    <w:p w:rsidR="00FF2133" w:rsidRPr="00C5188C" w:rsidRDefault="00CE7053" w:rsidP="0013462C">
      <w:pPr>
        <w:pStyle w:val="Default"/>
        <w:rPr>
          <w:rFonts w:ascii="Arial" w:hAnsi="Arial" w:cs="Arial"/>
        </w:rPr>
      </w:pPr>
      <w:r w:rsidRPr="00C5188C">
        <w:rPr>
          <w:rFonts w:ascii="Arial" w:hAnsi="Arial" w:cs="Arial"/>
        </w:rPr>
        <w:t xml:space="preserve">You will need to fill out a financial assistance form. The completed form and requested documents will need to be sent to </w:t>
      </w:r>
      <w:r w:rsidR="0013462C" w:rsidRPr="00C5188C">
        <w:rPr>
          <w:rFonts w:ascii="Arial" w:hAnsi="Arial" w:cs="Arial"/>
        </w:rPr>
        <w:t>GHS</w:t>
      </w:r>
      <w:r w:rsidRPr="00C5188C">
        <w:rPr>
          <w:rFonts w:ascii="Arial" w:hAnsi="Arial" w:cs="Arial"/>
        </w:rPr>
        <w:t xml:space="preserve"> for review. If you need help with the form, you may contact </w:t>
      </w:r>
      <w:r w:rsidR="0013462C" w:rsidRPr="00C5188C">
        <w:rPr>
          <w:rFonts w:ascii="Arial" w:hAnsi="Arial" w:cs="Arial"/>
        </w:rPr>
        <w:t>a Patient Financial Advocate</w:t>
      </w:r>
      <w:r w:rsidRPr="00C5188C">
        <w:rPr>
          <w:rFonts w:ascii="Arial" w:hAnsi="Arial" w:cs="Arial"/>
        </w:rPr>
        <w:t xml:space="preserve"> at </w:t>
      </w:r>
      <w:r w:rsidR="0013462C" w:rsidRPr="00C5188C">
        <w:rPr>
          <w:rFonts w:ascii="Arial" w:hAnsi="Arial" w:cs="Arial"/>
        </w:rPr>
        <w:t>309-649-6818</w:t>
      </w:r>
      <w:r w:rsidRPr="00C5188C">
        <w:rPr>
          <w:rFonts w:ascii="Arial" w:hAnsi="Arial" w:cs="Arial"/>
        </w:rPr>
        <w:t xml:space="preserve">. </w:t>
      </w:r>
      <w:r w:rsidR="0013462C" w:rsidRPr="00C5188C">
        <w:rPr>
          <w:rFonts w:ascii="Arial" w:hAnsi="Arial" w:cs="Arial"/>
        </w:rPr>
        <w:t>A completed</w:t>
      </w:r>
      <w:r w:rsidRPr="00C5188C">
        <w:rPr>
          <w:rFonts w:ascii="Arial" w:hAnsi="Arial" w:cs="Arial"/>
        </w:rPr>
        <w:t xml:space="preserve"> application and </w:t>
      </w:r>
      <w:r w:rsidR="0013462C" w:rsidRPr="00C5188C">
        <w:rPr>
          <w:rFonts w:ascii="Arial" w:hAnsi="Arial" w:cs="Arial"/>
        </w:rPr>
        <w:t xml:space="preserve">the </w:t>
      </w:r>
      <w:r w:rsidRPr="00C5188C">
        <w:rPr>
          <w:rFonts w:ascii="Arial" w:hAnsi="Arial" w:cs="Arial"/>
        </w:rPr>
        <w:t xml:space="preserve">requested documents </w:t>
      </w:r>
      <w:r w:rsidR="0013462C" w:rsidRPr="00C5188C">
        <w:rPr>
          <w:rFonts w:ascii="Arial" w:hAnsi="Arial" w:cs="Arial"/>
        </w:rPr>
        <w:t>(copies only</w:t>
      </w:r>
      <w:r w:rsidR="00601919" w:rsidRPr="00C5188C">
        <w:rPr>
          <w:rFonts w:ascii="Arial" w:hAnsi="Arial" w:cs="Arial"/>
        </w:rPr>
        <w:t>, please</w:t>
      </w:r>
      <w:r w:rsidR="0013462C" w:rsidRPr="00C5188C">
        <w:rPr>
          <w:rFonts w:ascii="Arial" w:hAnsi="Arial" w:cs="Arial"/>
        </w:rPr>
        <w:t xml:space="preserve"> do not send originals) </w:t>
      </w:r>
      <w:r w:rsidRPr="00C5188C">
        <w:rPr>
          <w:rFonts w:ascii="Arial" w:hAnsi="Arial" w:cs="Arial"/>
        </w:rPr>
        <w:t>should be mailed to</w:t>
      </w:r>
      <w:r w:rsidR="0013462C" w:rsidRPr="00C5188C">
        <w:rPr>
          <w:rFonts w:ascii="Arial" w:hAnsi="Arial" w:cs="Arial"/>
        </w:rPr>
        <w:t xml:space="preserve"> one of the following locations:</w:t>
      </w:r>
    </w:p>
    <w:p w:rsidR="0013462C" w:rsidRPr="00C5188C" w:rsidRDefault="0013462C" w:rsidP="0013462C">
      <w:pPr>
        <w:pStyle w:val="Default"/>
        <w:rPr>
          <w:rFonts w:ascii="Arial" w:hAnsi="Arial" w:cs="Arial"/>
        </w:rPr>
      </w:pPr>
    </w:p>
    <w:p w:rsidR="0013462C" w:rsidRPr="00C5188C" w:rsidRDefault="0013462C" w:rsidP="0013462C">
      <w:pPr>
        <w:pStyle w:val="Default"/>
        <w:rPr>
          <w:rFonts w:ascii="Arial" w:hAnsi="Arial" w:cs="Arial"/>
        </w:rPr>
      </w:pPr>
    </w:p>
    <w:p w:rsidR="0013462C" w:rsidRPr="00C5188C" w:rsidRDefault="0013462C" w:rsidP="001346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  <w:sectPr w:rsidR="0013462C" w:rsidRPr="00C5188C" w:rsidSect="009E153F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:rsidR="0013462C" w:rsidRPr="00C5188C" w:rsidRDefault="0013462C" w:rsidP="001346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188C">
        <w:rPr>
          <w:rFonts w:ascii="Arial" w:hAnsi="Arial" w:cs="Arial"/>
          <w:b/>
          <w:sz w:val="20"/>
          <w:szCs w:val="20"/>
        </w:rPr>
        <w:t>Graham Hospital</w:t>
      </w:r>
    </w:p>
    <w:p w:rsidR="0013462C" w:rsidRPr="00C5188C" w:rsidRDefault="0013462C" w:rsidP="001346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88C">
        <w:rPr>
          <w:rFonts w:ascii="Arial" w:hAnsi="Arial" w:cs="Arial"/>
          <w:sz w:val="20"/>
          <w:szCs w:val="20"/>
        </w:rPr>
        <w:t>210 W. Walnut</w:t>
      </w:r>
    </w:p>
    <w:p w:rsidR="0013462C" w:rsidRPr="00C5188C" w:rsidRDefault="0013462C" w:rsidP="001346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88C">
        <w:rPr>
          <w:rFonts w:ascii="Arial" w:hAnsi="Arial" w:cs="Arial"/>
          <w:sz w:val="20"/>
          <w:szCs w:val="20"/>
        </w:rPr>
        <w:t>Canton, IL 61520</w:t>
      </w:r>
    </w:p>
    <w:p w:rsidR="0013462C" w:rsidRPr="00C5188C" w:rsidRDefault="0013462C" w:rsidP="001346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88C">
        <w:rPr>
          <w:rFonts w:ascii="Arial" w:hAnsi="Arial" w:cs="Arial"/>
          <w:sz w:val="20"/>
          <w:szCs w:val="20"/>
        </w:rPr>
        <w:t>P: 309-647-5240</w:t>
      </w:r>
    </w:p>
    <w:p w:rsidR="0013462C" w:rsidRPr="00C5188C" w:rsidRDefault="0013462C" w:rsidP="001346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88C">
        <w:rPr>
          <w:rFonts w:ascii="Arial" w:hAnsi="Arial" w:cs="Arial"/>
          <w:sz w:val="20"/>
          <w:szCs w:val="20"/>
        </w:rPr>
        <w:t>F: 309-649-5110</w:t>
      </w:r>
    </w:p>
    <w:p w:rsidR="0013462C" w:rsidRPr="00C5188C" w:rsidRDefault="0013462C" w:rsidP="001346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3462C" w:rsidRPr="00C5188C" w:rsidRDefault="0013462C" w:rsidP="001346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188C">
        <w:rPr>
          <w:rFonts w:ascii="Arial" w:hAnsi="Arial" w:cs="Arial"/>
          <w:b/>
          <w:sz w:val="20"/>
          <w:szCs w:val="20"/>
        </w:rPr>
        <w:t>Graham Medical Group</w:t>
      </w:r>
    </w:p>
    <w:p w:rsidR="0013462C" w:rsidRPr="00C5188C" w:rsidRDefault="0013462C" w:rsidP="001346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88C">
        <w:rPr>
          <w:rFonts w:ascii="Arial" w:hAnsi="Arial" w:cs="Arial"/>
          <w:sz w:val="20"/>
          <w:szCs w:val="20"/>
        </w:rPr>
        <w:t>180 S. Main St.</w:t>
      </w:r>
    </w:p>
    <w:p w:rsidR="0013462C" w:rsidRPr="00C5188C" w:rsidRDefault="0013462C" w:rsidP="001346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88C">
        <w:rPr>
          <w:rFonts w:ascii="Arial" w:hAnsi="Arial" w:cs="Arial"/>
          <w:sz w:val="20"/>
          <w:szCs w:val="20"/>
        </w:rPr>
        <w:t>Canton, IL 61520</w:t>
      </w:r>
    </w:p>
    <w:p w:rsidR="0013462C" w:rsidRPr="00C5188C" w:rsidRDefault="0013462C" w:rsidP="001346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88C">
        <w:rPr>
          <w:rFonts w:ascii="Arial" w:hAnsi="Arial" w:cs="Arial"/>
          <w:sz w:val="20"/>
          <w:szCs w:val="20"/>
        </w:rPr>
        <w:t>P: 309-647-0201</w:t>
      </w:r>
    </w:p>
    <w:p w:rsidR="0013462C" w:rsidRPr="00C5188C" w:rsidRDefault="0013462C" w:rsidP="001346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88C">
        <w:rPr>
          <w:rFonts w:ascii="Arial" w:hAnsi="Arial" w:cs="Arial"/>
          <w:sz w:val="20"/>
          <w:szCs w:val="20"/>
        </w:rPr>
        <w:t>F: 309-649-8948</w:t>
      </w:r>
    </w:p>
    <w:p w:rsidR="0013462C" w:rsidRPr="00C5188C" w:rsidRDefault="0013462C" w:rsidP="001346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462C" w:rsidRPr="00C5188C" w:rsidRDefault="0013462C" w:rsidP="001346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188C">
        <w:rPr>
          <w:rFonts w:ascii="Arial" w:hAnsi="Arial" w:cs="Arial"/>
          <w:b/>
          <w:sz w:val="20"/>
          <w:szCs w:val="20"/>
        </w:rPr>
        <w:t>Graham Home Medical Equip</w:t>
      </w:r>
    </w:p>
    <w:p w:rsidR="0013462C" w:rsidRPr="00C5188C" w:rsidRDefault="0013462C" w:rsidP="001346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88C">
        <w:rPr>
          <w:rFonts w:ascii="Arial" w:hAnsi="Arial" w:cs="Arial"/>
          <w:sz w:val="20"/>
          <w:szCs w:val="20"/>
        </w:rPr>
        <w:t>101 S. Main St.</w:t>
      </w:r>
    </w:p>
    <w:p w:rsidR="0013462C" w:rsidRPr="00C5188C" w:rsidRDefault="0013462C" w:rsidP="001346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88C">
        <w:rPr>
          <w:rFonts w:ascii="Arial" w:hAnsi="Arial" w:cs="Arial"/>
          <w:sz w:val="20"/>
          <w:szCs w:val="20"/>
        </w:rPr>
        <w:t>Canton, IL 61520</w:t>
      </w:r>
    </w:p>
    <w:p w:rsidR="0013462C" w:rsidRPr="00C5188C" w:rsidRDefault="0013462C" w:rsidP="001346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88C">
        <w:rPr>
          <w:rFonts w:ascii="Arial" w:hAnsi="Arial" w:cs="Arial"/>
          <w:sz w:val="20"/>
          <w:szCs w:val="20"/>
        </w:rPr>
        <w:t>P: 309-647-7207</w:t>
      </w:r>
    </w:p>
    <w:p w:rsidR="0013462C" w:rsidRPr="003043EA" w:rsidRDefault="0013462C" w:rsidP="001346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88C">
        <w:rPr>
          <w:rFonts w:ascii="Arial" w:hAnsi="Arial" w:cs="Arial"/>
          <w:sz w:val="20"/>
          <w:szCs w:val="20"/>
        </w:rPr>
        <w:t>F: 309-647-7236</w:t>
      </w:r>
      <w:bookmarkStart w:id="0" w:name="_GoBack"/>
      <w:bookmarkEnd w:id="0"/>
    </w:p>
    <w:p w:rsidR="0013462C" w:rsidRDefault="0013462C" w:rsidP="0013462C">
      <w:pPr>
        <w:pStyle w:val="Default"/>
        <w:rPr>
          <w:rFonts w:ascii="Arial" w:hAnsi="Arial" w:cs="Arial"/>
        </w:rPr>
        <w:sectPr w:rsidR="0013462C" w:rsidSect="0013462C">
          <w:type w:val="continuous"/>
          <w:pgSz w:w="12240" w:h="15840"/>
          <w:pgMar w:top="432" w:right="720" w:bottom="432" w:left="720" w:header="720" w:footer="720" w:gutter="0"/>
          <w:cols w:num="3" w:space="720"/>
          <w:docGrid w:linePitch="360"/>
        </w:sectPr>
      </w:pPr>
    </w:p>
    <w:p w:rsidR="0013462C" w:rsidRPr="009E153F" w:rsidRDefault="0013462C" w:rsidP="0013462C">
      <w:pPr>
        <w:pStyle w:val="Default"/>
        <w:rPr>
          <w:rFonts w:ascii="Arial" w:hAnsi="Arial" w:cs="Arial"/>
        </w:rPr>
      </w:pPr>
    </w:p>
    <w:sectPr w:rsidR="0013462C" w:rsidRPr="009E153F" w:rsidSect="0013462C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5843"/>
    <w:multiLevelType w:val="hybridMultilevel"/>
    <w:tmpl w:val="B0B0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53"/>
    <w:rsid w:val="00076C23"/>
    <w:rsid w:val="0013462C"/>
    <w:rsid w:val="00165CB0"/>
    <w:rsid w:val="0027186E"/>
    <w:rsid w:val="003A6BFE"/>
    <w:rsid w:val="003E11D6"/>
    <w:rsid w:val="0054334F"/>
    <w:rsid w:val="0055037E"/>
    <w:rsid w:val="0057749E"/>
    <w:rsid w:val="00601919"/>
    <w:rsid w:val="00622D30"/>
    <w:rsid w:val="00652179"/>
    <w:rsid w:val="006B25D3"/>
    <w:rsid w:val="00780EE0"/>
    <w:rsid w:val="007E137B"/>
    <w:rsid w:val="00804FBE"/>
    <w:rsid w:val="009E153F"/>
    <w:rsid w:val="00B02DC6"/>
    <w:rsid w:val="00C5188C"/>
    <w:rsid w:val="00CE7053"/>
    <w:rsid w:val="00DB19AE"/>
    <w:rsid w:val="00DF749E"/>
    <w:rsid w:val="00E45AFA"/>
    <w:rsid w:val="00E75268"/>
    <w:rsid w:val="00E97D76"/>
    <w:rsid w:val="00F0022A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DB12B-880C-499B-A77E-FCE6E8FF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5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70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15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9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hamhealthsystem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Munson, Elicia</dc:creator>
  <cp:keywords/>
  <dc:description/>
  <cp:lastModifiedBy>Reeder, Julie</cp:lastModifiedBy>
  <cp:revision>3</cp:revision>
  <dcterms:created xsi:type="dcterms:W3CDTF">2022-04-05T11:09:00Z</dcterms:created>
  <dcterms:modified xsi:type="dcterms:W3CDTF">2022-04-05T11:10:00Z</dcterms:modified>
</cp:coreProperties>
</file>