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9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567"/>
        <w:gridCol w:w="1890"/>
        <w:gridCol w:w="3533"/>
      </w:tblGrid>
      <w:tr w:rsidR="00F9401C" w:rsidRPr="00881F8A" w:rsidTr="009702F4">
        <w:trPr>
          <w:trHeight w:val="360"/>
          <w:jc w:val="center"/>
        </w:trPr>
        <w:tc>
          <w:tcPr>
            <w:tcW w:w="4567" w:type="dxa"/>
            <w:tcBorders>
              <w:top w:val="double" w:sz="4" w:space="0" w:color="auto"/>
              <w:bottom w:val="nil"/>
            </w:tcBorders>
          </w:tcPr>
          <w:p w:rsidR="00F9401C" w:rsidRPr="00881F8A" w:rsidRDefault="00F9401C" w:rsidP="00CB2950">
            <w:pPr>
              <w:tabs>
                <w:tab w:val="center" w:pos="4320"/>
                <w:tab w:val="right" w:pos="8640"/>
              </w:tabs>
              <w:overflowPunct w:val="0"/>
              <w:autoSpaceDE w:val="0"/>
              <w:autoSpaceDN w:val="0"/>
              <w:adjustRightInd w:val="0"/>
              <w:spacing w:before="100" w:after="0" w:line="240" w:lineRule="auto"/>
              <w:textAlignment w:val="baseline"/>
              <w:rPr>
                <w:rFonts w:ascii="Arial" w:eastAsia="Times New Roman" w:hAnsi="Arial" w:cs="Arial"/>
                <w:b/>
                <w:sz w:val="24"/>
                <w:szCs w:val="24"/>
              </w:rPr>
            </w:pPr>
            <w:r w:rsidRPr="00881F8A">
              <w:rPr>
                <w:rFonts w:ascii="Arial" w:eastAsia="Times New Roman" w:hAnsi="Arial" w:cs="Arial"/>
                <w:sz w:val="24"/>
                <w:szCs w:val="24"/>
              </w:rPr>
              <w:t>Title:</w:t>
            </w:r>
            <w:r w:rsidRPr="00881F8A">
              <w:rPr>
                <w:rFonts w:ascii="Arial" w:eastAsia="Times New Roman" w:hAnsi="Arial" w:cs="Arial"/>
                <w:b/>
                <w:sz w:val="24"/>
                <w:szCs w:val="24"/>
              </w:rPr>
              <w:t xml:space="preserve"> </w:t>
            </w:r>
            <w:r w:rsidRPr="00881F8A">
              <w:rPr>
                <w:rFonts w:ascii="Arial" w:eastAsia="Times New Roman" w:hAnsi="Arial" w:cs="Arial"/>
                <w:sz w:val="24"/>
                <w:szCs w:val="24"/>
              </w:rPr>
              <w:t>Charity Care/Financial Assistance</w:t>
            </w:r>
          </w:p>
        </w:tc>
        <w:tc>
          <w:tcPr>
            <w:tcW w:w="1890" w:type="dxa"/>
            <w:tcBorders>
              <w:top w:val="double" w:sz="6" w:space="0" w:color="auto"/>
              <w:bottom w:val="single" w:sz="6" w:space="0" w:color="auto"/>
              <w:right w:val="single" w:sz="4" w:space="0" w:color="auto"/>
            </w:tcBorders>
          </w:tcPr>
          <w:p w:rsidR="00F9401C" w:rsidRPr="00881F8A" w:rsidRDefault="00F9401C" w:rsidP="00CB2950">
            <w:pPr>
              <w:tabs>
                <w:tab w:val="center" w:pos="4320"/>
                <w:tab w:val="right" w:pos="8640"/>
              </w:tabs>
              <w:overflowPunct w:val="0"/>
              <w:autoSpaceDE w:val="0"/>
              <w:autoSpaceDN w:val="0"/>
              <w:adjustRightInd w:val="0"/>
              <w:spacing w:before="100" w:after="0" w:line="240" w:lineRule="auto"/>
              <w:textAlignment w:val="baseline"/>
              <w:rPr>
                <w:rFonts w:ascii="Arial" w:eastAsia="Times New Roman" w:hAnsi="Arial" w:cs="Arial"/>
                <w:sz w:val="24"/>
                <w:szCs w:val="24"/>
              </w:rPr>
            </w:pPr>
            <w:r w:rsidRPr="00881F8A">
              <w:rPr>
                <w:rFonts w:ascii="Arial" w:eastAsia="Times New Roman" w:hAnsi="Arial" w:cs="Arial"/>
                <w:sz w:val="24"/>
                <w:szCs w:val="24"/>
              </w:rPr>
              <w:t>Original Date</w:t>
            </w:r>
          </w:p>
        </w:tc>
        <w:tc>
          <w:tcPr>
            <w:tcW w:w="3533" w:type="dxa"/>
            <w:tcBorders>
              <w:top w:val="double" w:sz="6" w:space="0" w:color="auto"/>
              <w:left w:val="single" w:sz="4" w:space="0" w:color="auto"/>
              <w:bottom w:val="single" w:sz="6" w:space="0" w:color="auto"/>
            </w:tcBorders>
          </w:tcPr>
          <w:p w:rsidR="00F9401C" w:rsidRPr="00881F8A" w:rsidRDefault="00F9401C" w:rsidP="00CB2950">
            <w:pPr>
              <w:tabs>
                <w:tab w:val="center" w:pos="4320"/>
                <w:tab w:val="right" w:pos="8640"/>
              </w:tabs>
              <w:overflowPunct w:val="0"/>
              <w:autoSpaceDE w:val="0"/>
              <w:autoSpaceDN w:val="0"/>
              <w:adjustRightInd w:val="0"/>
              <w:spacing w:before="100" w:after="0" w:line="240" w:lineRule="auto"/>
              <w:textAlignment w:val="baseline"/>
              <w:rPr>
                <w:rFonts w:ascii="Arial" w:eastAsia="Times New Roman" w:hAnsi="Arial" w:cs="Arial"/>
                <w:sz w:val="24"/>
                <w:szCs w:val="24"/>
              </w:rPr>
            </w:pPr>
            <w:r w:rsidRPr="00881F8A">
              <w:rPr>
                <w:rFonts w:ascii="Arial" w:eastAsia="Times New Roman" w:hAnsi="Arial" w:cs="Arial"/>
                <w:sz w:val="24"/>
                <w:szCs w:val="24"/>
              </w:rPr>
              <w:t>5/90</w:t>
            </w:r>
          </w:p>
        </w:tc>
      </w:tr>
      <w:tr w:rsidR="00F9401C" w:rsidRPr="00881F8A" w:rsidTr="009702F4">
        <w:trPr>
          <w:jc w:val="center"/>
        </w:trPr>
        <w:tc>
          <w:tcPr>
            <w:tcW w:w="4567" w:type="dxa"/>
            <w:vMerge w:val="restart"/>
            <w:tcBorders>
              <w:top w:val="single" w:sz="6" w:space="0" w:color="auto"/>
            </w:tcBorders>
          </w:tcPr>
          <w:p w:rsidR="00F9401C" w:rsidRPr="00881F8A" w:rsidRDefault="00EC5D9A" w:rsidP="00CB2950">
            <w:pPr>
              <w:tabs>
                <w:tab w:val="center" w:pos="4320"/>
                <w:tab w:val="right" w:pos="8640"/>
              </w:tabs>
              <w:overflowPunct w:val="0"/>
              <w:autoSpaceDE w:val="0"/>
              <w:autoSpaceDN w:val="0"/>
              <w:adjustRightInd w:val="0"/>
              <w:spacing w:before="100" w:after="0" w:line="240" w:lineRule="auto"/>
              <w:textAlignment w:val="baseline"/>
              <w:rPr>
                <w:rFonts w:ascii="Arial" w:eastAsia="Times New Roman" w:hAnsi="Arial" w:cs="Arial"/>
                <w:sz w:val="24"/>
                <w:szCs w:val="24"/>
              </w:rPr>
            </w:pPr>
            <w:r w:rsidRPr="00881F8A">
              <w:rPr>
                <w:rFonts w:ascii="Arial" w:eastAsia="Times New Roman" w:hAnsi="Arial" w:cs="Arial"/>
                <w:sz w:val="24"/>
                <w:szCs w:val="24"/>
              </w:rPr>
              <w:t>Graham Health System Business Office</w:t>
            </w:r>
          </w:p>
        </w:tc>
        <w:tc>
          <w:tcPr>
            <w:tcW w:w="1890" w:type="dxa"/>
            <w:tcBorders>
              <w:top w:val="nil"/>
              <w:bottom w:val="single" w:sz="6" w:space="0" w:color="auto"/>
              <w:right w:val="single" w:sz="4" w:space="0" w:color="auto"/>
            </w:tcBorders>
          </w:tcPr>
          <w:p w:rsidR="00F9401C" w:rsidRPr="00881F8A" w:rsidRDefault="00F9401C" w:rsidP="00CB2950">
            <w:pPr>
              <w:tabs>
                <w:tab w:val="center" w:pos="4320"/>
                <w:tab w:val="right" w:pos="8640"/>
              </w:tabs>
              <w:overflowPunct w:val="0"/>
              <w:autoSpaceDE w:val="0"/>
              <w:autoSpaceDN w:val="0"/>
              <w:adjustRightInd w:val="0"/>
              <w:spacing w:before="100" w:after="0" w:line="240" w:lineRule="auto"/>
              <w:textAlignment w:val="baseline"/>
              <w:rPr>
                <w:rFonts w:ascii="Arial" w:eastAsia="Times New Roman" w:hAnsi="Arial" w:cs="Arial"/>
                <w:sz w:val="24"/>
                <w:szCs w:val="24"/>
              </w:rPr>
            </w:pPr>
            <w:r w:rsidRPr="00881F8A">
              <w:rPr>
                <w:rFonts w:ascii="Arial" w:eastAsia="Times New Roman" w:hAnsi="Arial" w:cs="Arial"/>
                <w:sz w:val="24"/>
                <w:szCs w:val="24"/>
              </w:rPr>
              <w:t xml:space="preserve">Review Date:  </w:t>
            </w:r>
          </w:p>
        </w:tc>
        <w:tc>
          <w:tcPr>
            <w:tcW w:w="3533" w:type="dxa"/>
            <w:tcBorders>
              <w:top w:val="nil"/>
              <w:left w:val="single" w:sz="4" w:space="0" w:color="auto"/>
              <w:bottom w:val="single" w:sz="6" w:space="0" w:color="auto"/>
            </w:tcBorders>
          </w:tcPr>
          <w:p w:rsidR="00F9401C" w:rsidRPr="00881F8A" w:rsidRDefault="00F9401C" w:rsidP="00CB2950">
            <w:pPr>
              <w:tabs>
                <w:tab w:val="center" w:pos="4320"/>
                <w:tab w:val="right" w:pos="8640"/>
              </w:tabs>
              <w:overflowPunct w:val="0"/>
              <w:autoSpaceDE w:val="0"/>
              <w:autoSpaceDN w:val="0"/>
              <w:adjustRightInd w:val="0"/>
              <w:spacing w:before="60" w:after="0" w:line="240" w:lineRule="auto"/>
              <w:textAlignment w:val="baseline"/>
              <w:rPr>
                <w:rFonts w:ascii="Arial" w:eastAsia="Times New Roman" w:hAnsi="Arial" w:cs="Arial"/>
                <w:sz w:val="24"/>
                <w:szCs w:val="24"/>
              </w:rPr>
            </w:pPr>
            <w:r w:rsidRPr="00881F8A">
              <w:rPr>
                <w:rFonts w:ascii="Arial" w:eastAsia="Times New Roman" w:hAnsi="Arial" w:cs="Arial"/>
                <w:sz w:val="24"/>
                <w:szCs w:val="24"/>
              </w:rPr>
              <w:t>12/99, 3/02</w:t>
            </w:r>
          </w:p>
        </w:tc>
      </w:tr>
      <w:tr w:rsidR="00F9401C" w:rsidRPr="00881F8A" w:rsidTr="009702F4">
        <w:trPr>
          <w:jc w:val="center"/>
        </w:trPr>
        <w:tc>
          <w:tcPr>
            <w:tcW w:w="4567" w:type="dxa"/>
            <w:vMerge/>
            <w:tcBorders>
              <w:bottom w:val="nil"/>
            </w:tcBorders>
          </w:tcPr>
          <w:p w:rsidR="00F9401C" w:rsidRPr="00881F8A" w:rsidRDefault="00F9401C" w:rsidP="00CB2950">
            <w:pPr>
              <w:tabs>
                <w:tab w:val="left" w:pos="1987"/>
              </w:tabs>
              <w:overflowPunct w:val="0"/>
              <w:autoSpaceDE w:val="0"/>
              <w:autoSpaceDN w:val="0"/>
              <w:adjustRightInd w:val="0"/>
              <w:spacing w:before="60" w:after="0" w:line="240" w:lineRule="auto"/>
              <w:textAlignment w:val="baseline"/>
              <w:rPr>
                <w:rFonts w:ascii="Arial" w:eastAsia="Times New Roman" w:hAnsi="Arial" w:cs="Arial"/>
                <w:sz w:val="24"/>
                <w:szCs w:val="24"/>
              </w:rPr>
            </w:pPr>
          </w:p>
        </w:tc>
        <w:tc>
          <w:tcPr>
            <w:tcW w:w="1890" w:type="dxa"/>
            <w:tcBorders>
              <w:top w:val="nil"/>
              <w:bottom w:val="nil"/>
              <w:right w:val="single" w:sz="4" w:space="0" w:color="auto"/>
            </w:tcBorders>
          </w:tcPr>
          <w:p w:rsidR="00F9401C" w:rsidRPr="00881F8A" w:rsidRDefault="00F9401C" w:rsidP="00CB2950">
            <w:pPr>
              <w:tabs>
                <w:tab w:val="center" w:pos="4320"/>
                <w:tab w:val="right" w:pos="8640"/>
              </w:tabs>
              <w:overflowPunct w:val="0"/>
              <w:autoSpaceDE w:val="0"/>
              <w:autoSpaceDN w:val="0"/>
              <w:adjustRightInd w:val="0"/>
              <w:spacing w:before="100" w:after="0" w:line="240" w:lineRule="auto"/>
              <w:textAlignment w:val="baseline"/>
              <w:rPr>
                <w:rFonts w:ascii="Arial" w:eastAsia="Times New Roman" w:hAnsi="Arial" w:cs="Arial"/>
                <w:sz w:val="24"/>
                <w:szCs w:val="24"/>
              </w:rPr>
            </w:pPr>
            <w:r w:rsidRPr="00881F8A">
              <w:rPr>
                <w:rFonts w:ascii="Arial" w:eastAsia="Times New Roman" w:hAnsi="Arial" w:cs="Arial"/>
                <w:sz w:val="24"/>
                <w:szCs w:val="24"/>
              </w:rPr>
              <w:t xml:space="preserve">Revision Date  </w:t>
            </w:r>
          </w:p>
        </w:tc>
        <w:tc>
          <w:tcPr>
            <w:tcW w:w="3533" w:type="dxa"/>
            <w:tcBorders>
              <w:top w:val="nil"/>
              <w:left w:val="single" w:sz="4" w:space="0" w:color="auto"/>
              <w:bottom w:val="nil"/>
            </w:tcBorders>
          </w:tcPr>
          <w:p w:rsidR="00F9401C" w:rsidRPr="00881F8A" w:rsidRDefault="00F9401C" w:rsidP="00CB2950">
            <w:pPr>
              <w:tabs>
                <w:tab w:val="center" w:pos="4320"/>
                <w:tab w:val="right" w:pos="8640"/>
              </w:tabs>
              <w:overflowPunct w:val="0"/>
              <w:autoSpaceDE w:val="0"/>
              <w:autoSpaceDN w:val="0"/>
              <w:adjustRightInd w:val="0"/>
              <w:spacing w:before="100" w:after="0" w:line="240" w:lineRule="auto"/>
              <w:textAlignment w:val="baseline"/>
              <w:rPr>
                <w:rFonts w:ascii="Arial" w:eastAsia="Times New Roman" w:hAnsi="Arial" w:cs="Arial"/>
                <w:sz w:val="24"/>
                <w:szCs w:val="24"/>
              </w:rPr>
            </w:pPr>
            <w:r w:rsidRPr="00881F8A">
              <w:rPr>
                <w:rFonts w:ascii="Arial" w:eastAsia="Times New Roman" w:hAnsi="Arial" w:cs="Arial"/>
                <w:sz w:val="24"/>
                <w:szCs w:val="24"/>
              </w:rPr>
              <w:t>10/96, 5/06, 12/07, 4/09, 2/</w:t>
            </w:r>
            <w:proofErr w:type="gramStart"/>
            <w:r w:rsidRPr="00881F8A">
              <w:rPr>
                <w:rFonts w:ascii="Arial" w:eastAsia="Times New Roman" w:hAnsi="Arial" w:cs="Arial"/>
                <w:sz w:val="24"/>
                <w:szCs w:val="24"/>
              </w:rPr>
              <w:t>10 ,</w:t>
            </w:r>
            <w:proofErr w:type="gramEnd"/>
            <w:r w:rsidRPr="00881F8A">
              <w:rPr>
                <w:rFonts w:ascii="Arial" w:eastAsia="Times New Roman" w:hAnsi="Arial" w:cs="Arial"/>
                <w:sz w:val="24"/>
                <w:szCs w:val="24"/>
              </w:rPr>
              <w:t xml:space="preserve"> 3/10, 12/13, 1/15,10/15, 6/16</w:t>
            </w:r>
            <w:r w:rsidR="00DE04A5" w:rsidRPr="00881F8A">
              <w:rPr>
                <w:rFonts w:ascii="Arial" w:eastAsia="Times New Roman" w:hAnsi="Arial" w:cs="Arial"/>
                <w:sz w:val="24"/>
                <w:szCs w:val="24"/>
              </w:rPr>
              <w:t>, 11/16</w:t>
            </w:r>
            <w:r w:rsidR="00FA23A6" w:rsidRPr="00881F8A">
              <w:rPr>
                <w:rFonts w:ascii="Arial" w:eastAsia="Times New Roman" w:hAnsi="Arial" w:cs="Arial"/>
                <w:sz w:val="24"/>
                <w:szCs w:val="24"/>
              </w:rPr>
              <w:t>, 10/17</w:t>
            </w:r>
            <w:r w:rsidR="00164CD9" w:rsidRPr="00881F8A">
              <w:rPr>
                <w:rFonts w:ascii="Arial" w:eastAsia="Times New Roman" w:hAnsi="Arial" w:cs="Arial"/>
                <w:sz w:val="24"/>
                <w:szCs w:val="24"/>
              </w:rPr>
              <w:t>, 11/17</w:t>
            </w:r>
            <w:r w:rsidR="00D40C1F" w:rsidRPr="00881F8A">
              <w:rPr>
                <w:rFonts w:ascii="Arial" w:eastAsia="Times New Roman" w:hAnsi="Arial" w:cs="Arial"/>
                <w:sz w:val="24"/>
                <w:szCs w:val="24"/>
              </w:rPr>
              <w:t>, 0</w:t>
            </w:r>
            <w:r w:rsidR="006828C1" w:rsidRPr="00881F8A">
              <w:rPr>
                <w:rFonts w:ascii="Arial" w:eastAsia="Times New Roman" w:hAnsi="Arial" w:cs="Arial"/>
                <w:sz w:val="24"/>
                <w:szCs w:val="24"/>
              </w:rPr>
              <w:t>7</w:t>
            </w:r>
            <w:r w:rsidR="00D40C1F" w:rsidRPr="00881F8A">
              <w:rPr>
                <w:rFonts w:ascii="Arial" w:eastAsia="Times New Roman" w:hAnsi="Arial" w:cs="Arial"/>
                <w:sz w:val="24"/>
                <w:szCs w:val="24"/>
              </w:rPr>
              <w:t>/</w:t>
            </w:r>
            <w:r w:rsidR="00D062E4" w:rsidRPr="00881F8A">
              <w:rPr>
                <w:rFonts w:ascii="Arial" w:eastAsia="Times New Roman" w:hAnsi="Arial" w:cs="Arial"/>
                <w:sz w:val="24"/>
                <w:szCs w:val="24"/>
              </w:rPr>
              <w:t>18</w:t>
            </w:r>
            <w:r w:rsidR="006B7D19" w:rsidRPr="00881F8A">
              <w:rPr>
                <w:rFonts w:ascii="Arial" w:eastAsia="Times New Roman" w:hAnsi="Arial" w:cs="Arial"/>
                <w:sz w:val="24"/>
                <w:szCs w:val="24"/>
              </w:rPr>
              <w:t>, 01/19</w:t>
            </w:r>
            <w:r w:rsidR="009A19FA" w:rsidRPr="00881F8A">
              <w:rPr>
                <w:rFonts w:ascii="Arial" w:eastAsia="Times New Roman" w:hAnsi="Arial" w:cs="Arial"/>
                <w:sz w:val="24"/>
                <w:szCs w:val="24"/>
              </w:rPr>
              <w:t>, 06/19</w:t>
            </w:r>
            <w:r w:rsidR="00BF0AE0" w:rsidRPr="00881F8A">
              <w:rPr>
                <w:rFonts w:ascii="Arial" w:eastAsia="Times New Roman" w:hAnsi="Arial" w:cs="Arial"/>
                <w:sz w:val="24"/>
                <w:szCs w:val="24"/>
              </w:rPr>
              <w:t>, 02/20</w:t>
            </w:r>
            <w:r w:rsidR="00151286" w:rsidRPr="00881F8A">
              <w:rPr>
                <w:rFonts w:ascii="Arial" w:eastAsia="Times New Roman" w:hAnsi="Arial" w:cs="Arial"/>
                <w:sz w:val="24"/>
                <w:szCs w:val="24"/>
              </w:rPr>
              <w:t>, 0</w:t>
            </w:r>
            <w:r w:rsidR="00ED0F07" w:rsidRPr="00881F8A">
              <w:rPr>
                <w:rFonts w:ascii="Arial" w:eastAsia="Times New Roman" w:hAnsi="Arial" w:cs="Arial"/>
                <w:sz w:val="24"/>
                <w:szCs w:val="24"/>
              </w:rPr>
              <w:t>6</w:t>
            </w:r>
            <w:r w:rsidR="00151286" w:rsidRPr="00881F8A">
              <w:rPr>
                <w:rFonts w:ascii="Arial" w:eastAsia="Times New Roman" w:hAnsi="Arial" w:cs="Arial"/>
                <w:sz w:val="24"/>
                <w:szCs w:val="24"/>
              </w:rPr>
              <w:t>/20</w:t>
            </w:r>
            <w:r w:rsidR="002234F3" w:rsidRPr="00881F8A">
              <w:rPr>
                <w:rFonts w:ascii="Arial" w:eastAsia="Times New Roman" w:hAnsi="Arial" w:cs="Arial"/>
                <w:sz w:val="24"/>
                <w:szCs w:val="24"/>
              </w:rPr>
              <w:t>, 01/21</w:t>
            </w:r>
            <w:r w:rsidR="006C2B53" w:rsidRPr="00881F8A">
              <w:rPr>
                <w:rFonts w:ascii="Arial" w:eastAsia="Times New Roman" w:hAnsi="Arial" w:cs="Arial"/>
                <w:sz w:val="24"/>
                <w:szCs w:val="24"/>
              </w:rPr>
              <w:t>, 6/21</w:t>
            </w:r>
            <w:r w:rsidR="008A4E7B" w:rsidRPr="00881F8A">
              <w:rPr>
                <w:rFonts w:ascii="Arial" w:eastAsia="Times New Roman" w:hAnsi="Arial" w:cs="Arial"/>
                <w:sz w:val="24"/>
                <w:szCs w:val="24"/>
              </w:rPr>
              <w:t>, 0</w:t>
            </w:r>
            <w:r w:rsidR="00821260">
              <w:rPr>
                <w:rFonts w:ascii="Arial" w:eastAsia="Times New Roman" w:hAnsi="Arial" w:cs="Arial"/>
                <w:sz w:val="24"/>
                <w:szCs w:val="24"/>
              </w:rPr>
              <w:t>3</w:t>
            </w:r>
            <w:r w:rsidR="008A4E7B" w:rsidRPr="00881F8A">
              <w:rPr>
                <w:rFonts w:ascii="Arial" w:eastAsia="Times New Roman" w:hAnsi="Arial" w:cs="Arial"/>
                <w:sz w:val="24"/>
                <w:szCs w:val="24"/>
              </w:rPr>
              <w:t>/22</w:t>
            </w:r>
            <w:r w:rsidR="00B520D5">
              <w:rPr>
                <w:rFonts w:ascii="Arial" w:eastAsia="Times New Roman" w:hAnsi="Arial" w:cs="Arial"/>
                <w:sz w:val="24"/>
                <w:szCs w:val="24"/>
              </w:rPr>
              <w:t>, 01/23</w:t>
            </w:r>
          </w:p>
        </w:tc>
      </w:tr>
      <w:tr w:rsidR="00F9401C" w:rsidRPr="00881F8A" w:rsidTr="009702F4">
        <w:trPr>
          <w:trHeight w:val="561"/>
          <w:jc w:val="center"/>
        </w:trPr>
        <w:tc>
          <w:tcPr>
            <w:tcW w:w="9990" w:type="dxa"/>
            <w:gridSpan w:val="3"/>
            <w:tcBorders>
              <w:top w:val="single" w:sz="6" w:space="0" w:color="auto"/>
              <w:bottom w:val="double" w:sz="6" w:space="0" w:color="auto"/>
            </w:tcBorders>
          </w:tcPr>
          <w:p w:rsidR="00F9401C" w:rsidRPr="00881F8A" w:rsidRDefault="006C2B53" w:rsidP="00821260">
            <w:pPr>
              <w:tabs>
                <w:tab w:val="center" w:pos="4320"/>
                <w:tab w:val="right" w:pos="8640"/>
              </w:tabs>
              <w:overflowPunct w:val="0"/>
              <w:autoSpaceDE w:val="0"/>
              <w:autoSpaceDN w:val="0"/>
              <w:adjustRightInd w:val="0"/>
              <w:spacing w:before="100" w:after="0" w:line="240" w:lineRule="auto"/>
              <w:textAlignment w:val="baseline"/>
              <w:rPr>
                <w:rFonts w:ascii="Arial" w:eastAsia="Times New Roman" w:hAnsi="Arial" w:cs="Arial"/>
                <w:b/>
                <w:i/>
                <w:sz w:val="24"/>
                <w:szCs w:val="24"/>
              </w:rPr>
            </w:pPr>
            <w:r w:rsidRPr="00881F8A">
              <w:rPr>
                <w:rFonts w:ascii="Arial" w:eastAsia="Times New Roman" w:hAnsi="Arial" w:cs="Arial"/>
                <w:sz w:val="24"/>
                <w:szCs w:val="24"/>
              </w:rPr>
              <w:t>Approved By</w:t>
            </w:r>
            <w:r w:rsidR="00F9401C" w:rsidRPr="00881F8A">
              <w:rPr>
                <w:rFonts w:ascii="Arial" w:eastAsia="Times New Roman" w:hAnsi="Arial" w:cs="Arial"/>
                <w:sz w:val="24"/>
                <w:szCs w:val="24"/>
              </w:rPr>
              <w:t>:</w:t>
            </w:r>
            <w:r w:rsidR="00F9401C" w:rsidRPr="00881F8A">
              <w:rPr>
                <w:rFonts w:ascii="Arial" w:eastAsia="Times New Roman" w:hAnsi="Arial" w:cs="Arial"/>
                <w:b/>
                <w:i/>
                <w:sz w:val="24"/>
                <w:szCs w:val="24"/>
              </w:rPr>
              <w:t xml:space="preserve">  </w:t>
            </w:r>
            <w:r w:rsidR="00F9401C" w:rsidRPr="00881F8A">
              <w:rPr>
                <w:rFonts w:ascii="Arial" w:eastAsia="Times New Roman" w:hAnsi="Arial" w:cs="Arial"/>
                <w:sz w:val="24"/>
                <w:szCs w:val="24"/>
              </w:rPr>
              <w:t>CFO &amp; VP of Finance</w:t>
            </w:r>
            <w:r w:rsidR="005B58EF" w:rsidRPr="00881F8A">
              <w:rPr>
                <w:rFonts w:ascii="Arial" w:eastAsia="Times New Roman" w:hAnsi="Arial" w:cs="Arial"/>
                <w:sz w:val="24"/>
                <w:szCs w:val="24"/>
              </w:rPr>
              <w:t xml:space="preserve">/Graham Board of </w:t>
            </w:r>
            <w:r w:rsidR="005B58EF" w:rsidRPr="00651528">
              <w:rPr>
                <w:rFonts w:ascii="Arial" w:eastAsia="Times New Roman" w:hAnsi="Arial" w:cs="Arial"/>
                <w:sz w:val="24"/>
                <w:szCs w:val="24"/>
              </w:rPr>
              <w:t>Trustees</w:t>
            </w:r>
            <w:r w:rsidR="005F6CA4" w:rsidRPr="00651528">
              <w:rPr>
                <w:rFonts w:ascii="Arial" w:eastAsia="Times New Roman" w:hAnsi="Arial" w:cs="Arial"/>
                <w:sz w:val="24"/>
                <w:szCs w:val="24"/>
              </w:rPr>
              <w:t xml:space="preserve">                </w:t>
            </w:r>
            <w:r w:rsidR="00821260" w:rsidRPr="00651528">
              <w:rPr>
                <w:rFonts w:ascii="Arial" w:eastAsia="Times New Roman" w:hAnsi="Arial" w:cs="Arial"/>
                <w:sz w:val="24"/>
                <w:szCs w:val="24"/>
              </w:rPr>
              <w:t>03/28/2022</w:t>
            </w:r>
          </w:p>
        </w:tc>
      </w:tr>
    </w:tbl>
    <w:p w:rsidR="00847EDD" w:rsidRPr="00881F8A" w:rsidRDefault="00847EDD" w:rsidP="007A53BB">
      <w:pPr>
        <w:pStyle w:val="Default"/>
        <w:rPr>
          <w:color w:val="auto"/>
        </w:rPr>
      </w:pPr>
    </w:p>
    <w:p w:rsidR="00A73EAE" w:rsidRPr="00881F8A" w:rsidRDefault="00A73EAE" w:rsidP="007A53BB">
      <w:pPr>
        <w:pStyle w:val="Default"/>
        <w:rPr>
          <w:color w:val="auto"/>
        </w:rPr>
      </w:pPr>
    </w:p>
    <w:p w:rsidR="00BB7536" w:rsidRPr="00881F8A" w:rsidRDefault="00FC3F0D" w:rsidP="007A53BB">
      <w:pPr>
        <w:pStyle w:val="Default"/>
        <w:rPr>
          <w:b/>
          <w:color w:val="auto"/>
        </w:rPr>
      </w:pPr>
      <w:r w:rsidRPr="00881F8A">
        <w:rPr>
          <w:b/>
          <w:bCs/>
          <w:color w:val="auto"/>
        </w:rPr>
        <w:t>MISSION</w:t>
      </w:r>
      <w:r w:rsidR="00847EDD" w:rsidRPr="00881F8A">
        <w:rPr>
          <w:b/>
          <w:bCs/>
          <w:color w:val="auto"/>
        </w:rPr>
        <w:t xml:space="preserve"> </w:t>
      </w:r>
    </w:p>
    <w:p w:rsidR="00847EDD" w:rsidRPr="00881F8A" w:rsidRDefault="00BB7536" w:rsidP="007A53BB">
      <w:pPr>
        <w:pStyle w:val="Default"/>
        <w:rPr>
          <w:b/>
          <w:color w:val="auto"/>
        </w:rPr>
      </w:pPr>
      <w:r w:rsidRPr="00881F8A">
        <w:rPr>
          <w:color w:val="auto"/>
        </w:rPr>
        <w:t xml:space="preserve">Graham </w:t>
      </w:r>
      <w:r w:rsidR="00A93FB5" w:rsidRPr="00881F8A">
        <w:rPr>
          <w:color w:val="auto"/>
        </w:rPr>
        <w:t>Health System</w:t>
      </w:r>
      <w:r w:rsidRPr="00881F8A">
        <w:rPr>
          <w:color w:val="auto"/>
        </w:rPr>
        <w:t xml:space="preserve"> is a not-for-profit health system serving the needs of Fulton and surrounding </w:t>
      </w:r>
      <w:r w:rsidR="000658AD" w:rsidRPr="00881F8A">
        <w:rPr>
          <w:color w:val="auto"/>
        </w:rPr>
        <w:t>Counties</w:t>
      </w:r>
      <w:r w:rsidRPr="00881F8A">
        <w:rPr>
          <w:color w:val="auto"/>
        </w:rPr>
        <w:t xml:space="preserve">.  Graham Health System </w:t>
      </w:r>
      <w:r w:rsidRPr="00881F8A">
        <w:t>provides emergency/urgent medically necessary care to patients regardless of their ability to pay or availability of third party coverage.  In the event that third party coverage is not available, accounts will be reviewed for alternative payment sources.  Allocation is made each year for funds to be available for charity or low income, uninsured patients</w:t>
      </w:r>
      <w:r w:rsidR="00FC3F0D" w:rsidRPr="00881F8A">
        <w:t>.</w:t>
      </w:r>
    </w:p>
    <w:p w:rsidR="00FC3F0D" w:rsidRPr="00881F8A" w:rsidRDefault="00FC3F0D" w:rsidP="007A53BB">
      <w:pPr>
        <w:pStyle w:val="Default"/>
        <w:rPr>
          <w:b/>
          <w:color w:val="auto"/>
        </w:rPr>
      </w:pPr>
    </w:p>
    <w:p w:rsidR="00FC3F0D" w:rsidRPr="00881F8A" w:rsidRDefault="00FC3F0D" w:rsidP="00FC3F0D">
      <w:pPr>
        <w:pStyle w:val="Default"/>
        <w:rPr>
          <w:b/>
        </w:rPr>
      </w:pPr>
      <w:r w:rsidRPr="00881F8A">
        <w:rPr>
          <w:b/>
        </w:rPr>
        <w:t>PURPOSE</w:t>
      </w:r>
    </w:p>
    <w:p w:rsidR="00FC3F0D" w:rsidRPr="00651528" w:rsidRDefault="00FC3F0D" w:rsidP="00FC3F0D">
      <w:pPr>
        <w:pStyle w:val="Default"/>
      </w:pPr>
      <w:r w:rsidRPr="00881F8A">
        <w:t xml:space="preserve">Financial assistance is also made available for income eligible patients according to financial need.  Whenever possible, a determination of eligibility for charity or financial assistance will be initiated prior to, or at the time of admission/procedure/physician consultation by a Patient Financial Advocate.  </w:t>
      </w:r>
      <w:r w:rsidRPr="00881F8A">
        <w:rPr>
          <w:color w:val="auto"/>
        </w:rPr>
        <w:t xml:space="preserve">All discounts as described throughout this policy only apply to services provided and billed by Graham Health System (GHS), which encompasses </w:t>
      </w:r>
      <w:r w:rsidRPr="00651528">
        <w:rPr>
          <w:color w:val="auto"/>
        </w:rPr>
        <w:t>Graham Hospital, Graham Emergency Room, Graham Medical Group</w:t>
      </w:r>
      <w:r w:rsidR="00530DBB" w:rsidRPr="00651528">
        <w:rPr>
          <w:color w:val="auto"/>
        </w:rPr>
        <w:t xml:space="preserve">, </w:t>
      </w:r>
      <w:r w:rsidRPr="00651528">
        <w:rPr>
          <w:color w:val="auto"/>
        </w:rPr>
        <w:t>Graham Home Medical Equipment</w:t>
      </w:r>
      <w:r w:rsidR="008A4E7B" w:rsidRPr="00651528">
        <w:rPr>
          <w:color w:val="auto"/>
        </w:rPr>
        <w:t xml:space="preserve"> and Graham Skilled Nursing</w:t>
      </w:r>
      <w:r w:rsidRPr="00651528">
        <w:rPr>
          <w:color w:val="auto"/>
        </w:rPr>
        <w:t xml:space="preserve">. Emergency admission, treatment, screening and/or stabilization services will not be delayed or denied due to an inability to pay. </w:t>
      </w:r>
      <w:r w:rsidR="00821623" w:rsidRPr="00651528">
        <w:rPr>
          <w:color w:val="auto"/>
        </w:rPr>
        <w:t xml:space="preserve">This policy does not apply to the Graham Health System </w:t>
      </w:r>
      <w:r w:rsidR="00F73322" w:rsidRPr="00651528">
        <w:rPr>
          <w:color w:val="auto"/>
        </w:rPr>
        <w:t>Long-Term</w:t>
      </w:r>
      <w:r w:rsidR="00821623" w:rsidRPr="00651528">
        <w:rPr>
          <w:color w:val="auto"/>
        </w:rPr>
        <w:t xml:space="preserve"> Care Nursing Facility.</w:t>
      </w:r>
    </w:p>
    <w:p w:rsidR="00FC3F0D" w:rsidRPr="00651528" w:rsidRDefault="00FC3F0D" w:rsidP="00FC3F0D">
      <w:pPr>
        <w:pStyle w:val="Default"/>
        <w:rPr>
          <w:color w:val="auto"/>
        </w:rPr>
      </w:pPr>
    </w:p>
    <w:p w:rsidR="007A53BB" w:rsidRPr="00651528" w:rsidRDefault="007A53BB" w:rsidP="007A53BB">
      <w:pPr>
        <w:pStyle w:val="Default"/>
        <w:rPr>
          <w:b/>
          <w:color w:val="auto"/>
        </w:rPr>
      </w:pPr>
      <w:r w:rsidRPr="00651528">
        <w:rPr>
          <w:b/>
          <w:color w:val="auto"/>
        </w:rPr>
        <w:t>POLICY</w:t>
      </w:r>
    </w:p>
    <w:p w:rsidR="00FC3F0D" w:rsidRPr="00651528" w:rsidRDefault="007A53BB" w:rsidP="008220AE">
      <w:pPr>
        <w:spacing w:after="0" w:line="240" w:lineRule="auto"/>
        <w:contextualSpacing/>
        <w:jc w:val="both"/>
        <w:rPr>
          <w:rFonts w:ascii="Arial" w:hAnsi="Arial" w:cs="Arial"/>
          <w:sz w:val="24"/>
          <w:szCs w:val="24"/>
        </w:rPr>
      </w:pPr>
      <w:r w:rsidRPr="00651528">
        <w:rPr>
          <w:rFonts w:ascii="Arial" w:hAnsi="Arial" w:cs="Arial"/>
          <w:sz w:val="24"/>
          <w:szCs w:val="24"/>
        </w:rPr>
        <w:t>Graham Health System</w:t>
      </w:r>
      <w:r w:rsidR="00CC0E9D" w:rsidRPr="00651528">
        <w:rPr>
          <w:rFonts w:ascii="Arial" w:hAnsi="Arial" w:cs="Arial"/>
          <w:sz w:val="24"/>
          <w:szCs w:val="24"/>
        </w:rPr>
        <w:t xml:space="preserve"> (GHS)</w:t>
      </w:r>
      <w:r w:rsidRPr="00651528">
        <w:rPr>
          <w:rFonts w:ascii="Arial" w:hAnsi="Arial" w:cs="Arial"/>
          <w:sz w:val="24"/>
          <w:szCs w:val="24"/>
        </w:rPr>
        <w:t xml:space="preserve"> provides financial assistance for medically necessary services</w:t>
      </w:r>
      <w:r w:rsidR="008220AE" w:rsidRPr="00651528">
        <w:rPr>
          <w:rFonts w:ascii="Arial" w:hAnsi="Arial" w:cs="Arial"/>
          <w:sz w:val="24"/>
          <w:szCs w:val="24"/>
        </w:rPr>
        <w:t xml:space="preserve"> </w:t>
      </w:r>
      <w:r w:rsidR="00821260" w:rsidRPr="00651528">
        <w:rPr>
          <w:rFonts w:ascii="Arial" w:hAnsi="Arial" w:cs="Arial"/>
          <w:sz w:val="24"/>
          <w:szCs w:val="24"/>
        </w:rPr>
        <w:t>to individuals</w:t>
      </w:r>
      <w:r w:rsidR="00E808F1" w:rsidRPr="00651528">
        <w:rPr>
          <w:rFonts w:ascii="Arial" w:hAnsi="Arial" w:cs="Arial"/>
          <w:sz w:val="24"/>
          <w:szCs w:val="24"/>
        </w:rPr>
        <w:t xml:space="preserve"> </w:t>
      </w:r>
      <w:r w:rsidRPr="00651528">
        <w:rPr>
          <w:rFonts w:ascii="Arial" w:hAnsi="Arial" w:cs="Arial"/>
          <w:sz w:val="24"/>
          <w:szCs w:val="24"/>
        </w:rPr>
        <w:t>without the financial resources to fulfill their payment obligations for health care received at Graham Health System.</w:t>
      </w:r>
      <w:r w:rsidR="00881F8A" w:rsidRPr="00651528">
        <w:rPr>
          <w:rFonts w:ascii="Arial" w:hAnsi="Arial" w:cs="Arial"/>
          <w:sz w:val="24"/>
          <w:szCs w:val="24"/>
        </w:rPr>
        <w:t xml:space="preserve"> </w:t>
      </w:r>
      <w:r w:rsidR="00FC3F0D" w:rsidRPr="00651528">
        <w:rPr>
          <w:rFonts w:ascii="Arial" w:hAnsi="Arial" w:cs="Arial"/>
          <w:sz w:val="24"/>
          <w:szCs w:val="24"/>
        </w:rPr>
        <w:t>This policy includes a discount on all medically necessary services</w:t>
      </w:r>
      <w:r w:rsidR="006713F0" w:rsidRPr="00651528">
        <w:rPr>
          <w:rFonts w:ascii="Arial" w:hAnsi="Arial" w:cs="Arial"/>
          <w:sz w:val="24"/>
          <w:szCs w:val="24"/>
        </w:rPr>
        <w:t xml:space="preserve"> that are billed by Graham Health System. Please see Attachment I for a </w:t>
      </w:r>
      <w:r w:rsidR="00E37404" w:rsidRPr="00651528">
        <w:rPr>
          <w:rFonts w:ascii="Arial" w:hAnsi="Arial" w:cs="Arial"/>
          <w:sz w:val="24"/>
          <w:szCs w:val="24"/>
        </w:rPr>
        <w:t>complete</w:t>
      </w:r>
      <w:r w:rsidR="006713F0" w:rsidRPr="00651528">
        <w:rPr>
          <w:rFonts w:ascii="Arial" w:hAnsi="Arial" w:cs="Arial"/>
          <w:sz w:val="24"/>
          <w:szCs w:val="24"/>
        </w:rPr>
        <w:t xml:space="preserve"> list of pro</w:t>
      </w:r>
      <w:r w:rsidR="001653ED" w:rsidRPr="00651528">
        <w:rPr>
          <w:rFonts w:ascii="Arial" w:hAnsi="Arial" w:cs="Arial"/>
          <w:sz w:val="24"/>
          <w:szCs w:val="24"/>
        </w:rPr>
        <w:t>viders that are both covered and excluded from the Financial Assistance Policy</w:t>
      </w:r>
      <w:r w:rsidR="006713F0" w:rsidRPr="00651528">
        <w:rPr>
          <w:rFonts w:ascii="Arial" w:hAnsi="Arial" w:cs="Arial"/>
          <w:sz w:val="24"/>
          <w:szCs w:val="24"/>
        </w:rPr>
        <w:t>.</w:t>
      </w:r>
    </w:p>
    <w:p w:rsidR="007A53BB" w:rsidRPr="00651528" w:rsidRDefault="007A53BB" w:rsidP="008220AE">
      <w:pPr>
        <w:spacing w:after="0" w:line="240" w:lineRule="auto"/>
        <w:contextualSpacing/>
        <w:jc w:val="both"/>
        <w:rPr>
          <w:rFonts w:ascii="Arial" w:hAnsi="Arial" w:cs="Arial"/>
          <w:sz w:val="24"/>
          <w:szCs w:val="24"/>
        </w:rPr>
      </w:pPr>
    </w:p>
    <w:p w:rsidR="00A73EAE" w:rsidRPr="00651528" w:rsidRDefault="00847EDD" w:rsidP="007A53BB">
      <w:pPr>
        <w:pStyle w:val="Default"/>
        <w:rPr>
          <w:color w:val="auto"/>
        </w:rPr>
      </w:pPr>
      <w:r w:rsidRPr="00651528">
        <w:t xml:space="preserve">The Chief Financial Officer </w:t>
      </w:r>
      <w:r w:rsidR="003F5651" w:rsidRPr="00651528">
        <w:rPr>
          <w:color w:val="000000" w:themeColor="text1"/>
        </w:rPr>
        <w:t xml:space="preserve">has </w:t>
      </w:r>
      <w:r w:rsidRPr="00651528">
        <w:rPr>
          <w:color w:val="000000" w:themeColor="text1"/>
        </w:rPr>
        <w:t>establish</w:t>
      </w:r>
      <w:r w:rsidR="003F5651" w:rsidRPr="00651528">
        <w:rPr>
          <w:color w:val="000000" w:themeColor="text1"/>
        </w:rPr>
        <w:t>ed</w:t>
      </w:r>
      <w:r w:rsidRPr="00651528">
        <w:rPr>
          <w:color w:val="000000" w:themeColor="text1"/>
        </w:rPr>
        <w:t xml:space="preserve"> r</w:t>
      </w:r>
      <w:r w:rsidRPr="00651528">
        <w:t xml:space="preserve">equirements related to qualifications for application and related discounts under this policy, which shall be consistent with the Fair Patient Billing Act, the Hospital Uninsured Patient Discount Act and regulations prescribed hereunder. The </w:t>
      </w:r>
      <w:r w:rsidR="007657DE" w:rsidRPr="00651528">
        <w:t>Senior Director of Revenue Cycle</w:t>
      </w:r>
      <w:r w:rsidRPr="00651528">
        <w:t xml:space="preserve"> shall be responsible for implementing the policy according to the requirements. </w:t>
      </w:r>
      <w:r w:rsidR="007A53BB" w:rsidRPr="00651528">
        <w:rPr>
          <w:color w:val="auto"/>
        </w:rPr>
        <w:t xml:space="preserve">GHS shall file its annual Hospital Financial Assistance Report as required by statute or regulatory agency. </w:t>
      </w:r>
    </w:p>
    <w:p w:rsidR="00A73EAE" w:rsidRPr="00651528" w:rsidRDefault="00A73EAE" w:rsidP="007A53BB">
      <w:pPr>
        <w:pStyle w:val="Default"/>
        <w:rPr>
          <w:color w:val="auto"/>
        </w:rPr>
      </w:pPr>
    </w:p>
    <w:p w:rsidR="007A53BB" w:rsidRDefault="007A53BB" w:rsidP="007A53BB">
      <w:pPr>
        <w:pStyle w:val="Default"/>
        <w:rPr>
          <w:color w:val="auto"/>
        </w:rPr>
      </w:pPr>
      <w:r w:rsidRPr="00651528">
        <w:rPr>
          <w:color w:val="auto"/>
        </w:rPr>
        <w:t xml:space="preserve">GHS, upon request, will provide any member of the public and any regulatory agencies with a copy of this policy. In addition, information about financial assistance and contact information will be made available in all registration areas through signage and brochures and on GHS’ publically available websites. </w:t>
      </w:r>
    </w:p>
    <w:p w:rsidR="009702F4" w:rsidRPr="00651528" w:rsidRDefault="009702F4" w:rsidP="007A53BB">
      <w:pPr>
        <w:pStyle w:val="Default"/>
        <w:rPr>
          <w:color w:val="auto"/>
        </w:rPr>
      </w:pPr>
    </w:p>
    <w:p w:rsidR="00BB7536" w:rsidRPr="00651528" w:rsidRDefault="007A53BB" w:rsidP="007A53BB">
      <w:pPr>
        <w:pStyle w:val="Default"/>
        <w:tabs>
          <w:tab w:val="left" w:pos="180"/>
        </w:tabs>
        <w:rPr>
          <w:b/>
          <w:color w:val="auto"/>
        </w:rPr>
      </w:pPr>
      <w:r w:rsidRPr="00651528">
        <w:rPr>
          <w:b/>
          <w:color w:val="auto"/>
        </w:rPr>
        <w:t>DEFINITIONS</w:t>
      </w:r>
    </w:p>
    <w:p w:rsidR="007A53BB" w:rsidRPr="00651528" w:rsidRDefault="007A53BB" w:rsidP="007A53BB">
      <w:pPr>
        <w:autoSpaceDE w:val="0"/>
        <w:autoSpaceDN w:val="0"/>
        <w:adjustRightInd w:val="0"/>
        <w:spacing w:after="0" w:line="240" w:lineRule="auto"/>
        <w:rPr>
          <w:rFonts w:ascii="Arial" w:eastAsiaTheme="minorHAnsi" w:hAnsi="Arial" w:cs="Arial"/>
          <w:color w:val="000000"/>
          <w:sz w:val="24"/>
          <w:szCs w:val="24"/>
        </w:rPr>
      </w:pPr>
      <w:r w:rsidRPr="00651528">
        <w:rPr>
          <w:rFonts w:ascii="Arial" w:eastAsiaTheme="minorHAnsi" w:hAnsi="Arial" w:cs="Arial"/>
          <w:color w:val="000000"/>
          <w:sz w:val="24"/>
          <w:szCs w:val="24"/>
        </w:rPr>
        <w:t>The following terms are meant to be interpreted as follows within this policy:</w:t>
      </w:r>
    </w:p>
    <w:p w:rsidR="007A53BB" w:rsidRPr="00651528" w:rsidRDefault="007A53BB" w:rsidP="007A53BB">
      <w:pPr>
        <w:autoSpaceDE w:val="0"/>
        <w:autoSpaceDN w:val="0"/>
        <w:adjustRightInd w:val="0"/>
        <w:spacing w:after="0" w:line="240" w:lineRule="auto"/>
        <w:rPr>
          <w:rFonts w:ascii="Arial" w:eastAsiaTheme="minorHAnsi" w:hAnsi="Arial" w:cs="Arial"/>
          <w:color w:val="000000"/>
          <w:sz w:val="24"/>
          <w:szCs w:val="24"/>
        </w:rPr>
      </w:pPr>
    </w:p>
    <w:p w:rsidR="009A19FA" w:rsidRPr="00651528" w:rsidRDefault="009A19FA" w:rsidP="009A19FA">
      <w:pPr>
        <w:pStyle w:val="ListParagraph"/>
        <w:numPr>
          <w:ilvl w:val="0"/>
          <w:numId w:val="5"/>
        </w:numPr>
        <w:autoSpaceDE w:val="0"/>
        <w:autoSpaceDN w:val="0"/>
        <w:adjustRightInd w:val="0"/>
        <w:spacing w:after="0" w:line="240" w:lineRule="auto"/>
        <w:rPr>
          <w:rFonts w:ascii="Arial" w:hAnsi="Arial" w:cs="Arial"/>
          <w:sz w:val="24"/>
          <w:szCs w:val="24"/>
        </w:rPr>
      </w:pPr>
      <w:r w:rsidRPr="00651528">
        <w:rPr>
          <w:rFonts w:ascii="Arial" w:hAnsi="Arial" w:cs="Arial"/>
          <w:sz w:val="24"/>
          <w:szCs w:val="24"/>
        </w:rPr>
        <w:t xml:space="preserve">Amounts Generally Billed (AGB):  The amounts billed to patients eligible for financial assistance seeking emergency or medically necessary care.  </w:t>
      </w:r>
    </w:p>
    <w:p w:rsidR="009A19FA" w:rsidRPr="00651528" w:rsidRDefault="009A19FA" w:rsidP="009A19FA">
      <w:pPr>
        <w:pStyle w:val="ListParagraph"/>
        <w:numPr>
          <w:ilvl w:val="1"/>
          <w:numId w:val="5"/>
        </w:numPr>
        <w:autoSpaceDE w:val="0"/>
        <w:autoSpaceDN w:val="0"/>
        <w:adjustRightInd w:val="0"/>
        <w:spacing w:after="0" w:line="240" w:lineRule="auto"/>
        <w:rPr>
          <w:rFonts w:ascii="Arial" w:hAnsi="Arial" w:cs="Arial"/>
          <w:sz w:val="28"/>
          <w:szCs w:val="24"/>
        </w:rPr>
      </w:pPr>
      <w:r w:rsidRPr="00651528">
        <w:rPr>
          <w:rFonts w:ascii="Arial" w:hAnsi="Arial" w:cs="Arial"/>
          <w:sz w:val="24"/>
        </w:rPr>
        <w:t xml:space="preserve">GHS will apply the “look-back method” when determining AGB.  This will be completed by multiplying the gross charges for that care by the AGB percentage.  The AGB percentage will be calculated annually using the CMS Provider Statistical and Reimbursement System Report ran for the prior fiscal year. The total allowed amounts will be divided by the total gross charges for all providers of the health system to calculate an overall AGB percentage. </w:t>
      </w:r>
    </w:p>
    <w:p w:rsidR="00151286" w:rsidRPr="00651528" w:rsidRDefault="007A53BB" w:rsidP="00D22347">
      <w:pPr>
        <w:pStyle w:val="ListParagraph"/>
        <w:numPr>
          <w:ilvl w:val="0"/>
          <w:numId w:val="5"/>
        </w:numPr>
        <w:autoSpaceDE w:val="0"/>
        <w:autoSpaceDN w:val="0"/>
        <w:adjustRightInd w:val="0"/>
        <w:spacing w:after="0" w:line="240" w:lineRule="auto"/>
        <w:rPr>
          <w:rFonts w:ascii="Arial" w:eastAsiaTheme="minorHAnsi" w:hAnsi="Arial" w:cs="Arial"/>
          <w:color w:val="000000"/>
          <w:sz w:val="24"/>
          <w:szCs w:val="24"/>
        </w:rPr>
      </w:pPr>
      <w:r w:rsidRPr="00651528">
        <w:rPr>
          <w:rFonts w:ascii="Arial" w:eastAsiaTheme="minorHAnsi" w:hAnsi="Arial" w:cs="Arial"/>
          <w:color w:val="000000"/>
          <w:sz w:val="24"/>
          <w:szCs w:val="24"/>
        </w:rPr>
        <w:t>Charity Care: Healthcare services provided which are not expected to result in cash inflows; medically necessary services rendered to i</w:t>
      </w:r>
      <w:r w:rsidR="004D6FC9" w:rsidRPr="00651528">
        <w:rPr>
          <w:rFonts w:ascii="Arial" w:eastAsiaTheme="minorHAnsi" w:hAnsi="Arial" w:cs="Arial"/>
          <w:color w:val="000000"/>
          <w:sz w:val="24"/>
          <w:szCs w:val="24"/>
        </w:rPr>
        <w:t>ndividuals meeting established c</w:t>
      </w:r>
      <w:r w:rsidRPr="00651528">
        <w:rPr>
          <w:rFonts w:ascii="Arial" w:eastAsiaTheme="minorHAnsi" w:hAnsi="Arial" w:cs="Arial"/>
          <w:color w:val="000000"/>
          <w:sz w:val="24"/>
          <w:szCs w:val="24"/>
        </w:rPr>
        <w:t>riteria</w:t>
      </w:r>
      <w:r w:rsidR="00530DBB" w:rsidRPr="00651528">
        <w:rPr>
          <w:rFonts w:ascii="Arial" w:eastAsiaTheme="minorHAnsi" w:hAnsi="Arial" w:cs="Arial"/>
          <w:color w:val="000000"/>
          <w:sz w:val="24"/>
          <w:szCs w:val="24"/>
        </w:rPr>
        <w:t>, without expected payment</w:t>
      </w:r>
      <w:r w:rsidRPr="00651528">
        <w:rPr>
          <w:rFonts w:ascii="Arial" w:eastAsiaTheme="minorHAnsi" w:hAnsi="Arial" w:cs="Arial"/>
          <w:color w:val="000000"/>
          <w:sz w:val="24"/>
          <w:szCs w:val="24"/>
        </w:rPr>
        <w:t>.</w:t>
      </w:r>
    </w:p>
    <w:p w:rsidR="007A53BB" w:rsidRPr="00651528" w:rsidRDefault="007A53BB" w:rsidP="00D22347">
      <w:pPr>
        <w:pStyle w:val="ListParagraph"/>
        <w:numPr>
          <w:ilvl w:val="0"/>
          <w:numId w:val="5"/>
        </w:numPr>
        <w:autoSpaceDE w:val="0"/>
        <w:autoSpaceDN w:val="0"/>
        <w:adjustRightInd w:val="0"/>
        <w:spacing w:after="0" w:line="240" w:lineRule="auto"/>
        <w:rPr>
          <w:rFonts w:ascii="Arial" w:eastAsiaTheme="minorHAnsi" w:hAnsi="Arial" w:cs="Arial"/>
          <w:color w:val="000000"/>
          <w:sz w:val="24"/>
          <w:szCs w:val="24"/>
        </w:rPr>
      </w:pPr>
      <w:r w:rsidRPr="00651528">
        <w:rPr>
          <w:rFonts w:ascii="Arial" w:eastAsiaTheme="minorHAnsi" w:hAnsi="Arial" w:cs="Arial"/>
          <w:color w:val="000000"/>
          <w:sz w:val="24"/>
          <w:szCs w:val="24"/>
        </w:rPr>
        <w:t xml:space="preserve">Emergency Care: Immediate care which is necessary to prevent putting the patient’s health in serious jeopardy, serious impairment to bodily functions, and/or serious dysfunction of any organs or body parts. </w:t>
      </w:r>
    </w:p>
    <w:p w:rsidR="009A19FA" w:rsidRPr="00651528" w:rsidRDefault="009A19FA" w:rsidP="009A19FA">
      <w:pPr>
        <w:pStyle w:val="ListParagraph"/>
        <w:numPr>
          <w:ilvl w:val="0"/>
          <w:numId w:val="5"/>
        </w:numPr>
        <w:autoSpaceDE w:val="0"/>
        <w:autoSpaceDN w:val="0"/>
        <w:adjustRightInd w:val="0"/>
        <w:spacing w:after="0" w:line="240" w:lineRule="auto"/>
        <w:rPr>
          <w:rFonts w:ascii="Arial" w:hAnsi="Arial" w:cs="Arial"/>
          <w:sz w:val="24"/>
          <w:szCs w:val="24"/>
        </w:rPr>
      </w:pPr>
      <w:r w:rsidRPr="00651528">
        <w:rPr>
          <w:rFonts w:ascii="Arial" w:hAnsi="Arial" w:cs="Arial"/>
          <w:sz w:val="24"/>
          <w:szCs w:val="24"/>
        </w:rPr>
        <w:t xml:space="preserve">Extraordinary Collection Actions (ECA): Any actions taken by GHS (or any agent of GHS, including a collection agency) against an individual related to obtaining a bill covered under this policy, that requires a legal or judicial process </w:t>
      </w:r>
      <w:r w:rsidRPr="00651528">
        <w:rPr>
          <w:rFonts w:ascii="Arial" w:hAnsi="Arial" w:cs="Arial"/>
          <w:color w:val="000000" w:themeColor="text1"/>
          <w:sz w:val="24"/>
          <w:szCs w:val="24"/>
        </w:rPr>
        <w:t>(such as a court order or judgment).</w:t>
      </w:r>
      <w:r w:rsidRPr="00651528">
        <w:rPr>
          <w:rFonts w:ascii="Arial" w:hAnsi="Arial" w:cs="Arial"/>
          <w:sz w:val="24"/>
          <w:szCs w:val="24"/>
        </w:rPr>
        <w:t xml:space="preserve">  Placing an account with a third party for collections is not an ECA.</w:t>
      </w:r>
    </w:p>
    <w:p w:rsidR="009A19FA" w:rsidRPr="00651528" w:rsidRDefault="009A19FA" w:rsidP="00D22347">
      <w:pPr>
        <w:pStyle w:val="ListParagraph"/>
        <w:numPr>
          <w:ilvl w:val="0"/>
          <w:numId w:val="5"/>
        </w:numPr>
        <w:autoSpaceDE w:val="0"/>
        <w:autoSpaceDN w:val="0"/>
        <w:adjustRightInd w:val="0"/>
        <w:spacing w:after="0" w:line="240" w:lineRule="auto"/>
        <w:rPr>
          <w:rFonts w:ascii="Arial" w:eastAsiaTheme="minorHAnsi" w:hAnsi="Arial" w:cs="Arial"/>
          <w:color w:val="000000"/>
          <w:sz w:val="24"/>
          <w:szCs w:val="24"/>
        </w:rPr>
      </w:pPr>
      <w:r w:rsidRPr="00651528">
        <w:rPr>
          <w:rFonts w:ascii="Arial" w:eastAsiaTheme="minorHAnsi" w:hAnsi="Arial" w:cs="Arial"/>
          <w:color w:val="000000"/>
          <w:sz w:val="24"/>
          <w:szCs w:val="24"/>
        </w:rPr>
        <w:t>Health Savings Account: A tax-advantaged account that can be used to pay for current or future healthcare expenses.</w:t>
      </w:r>
    </w:p>
    <w:p w:rsidR="00C573EB" w:rsidRPr="00651528" w:rsidRDefault="009A19FA" w:rsidP="008220AE">
      <w:pPr>
        <w:pStyle w:val="ListParagraph"/>
        <w:numPr>
          <w:ilvl w:val="0"/>
          <w:numId w:val="5"/>
        </w:numPr>
        <w:autoSpaceDE w:val="0"/>
        <w:autoSpaceDN w:val="0"/>
        <w:adjustRightInd w:val="0"/>
        <w:spacing w:after="0" w:line="240" w:lineRule="auto"/>
        <w:rPr>
          <w:rFonts w:ascii="Arial" w:eastAsiaTheme="minorHAnsi" w:hAnsi="Arial" w:cs="Arial"/>
          <w:color w:val="000000"/>
          <w:sz w:val="28"/>
          <w:szCs w:val="24"/>
        </w:rPr>
      </w:pPr>
      <w:r w:rsidRPr="00651528">
        <w:rPr>
          <w:rFonts w:ascii="Arial" w:eastAsiaTheme="minorHAnsi" w:hAnsi="Arial" w:cs="Arial"/>
          <w:color w:val="000000"/>
          <w:sz w:val="24"/>
          <w:szCs w:val="24"/>
        </w:rPr>
        <w:t xml:space="preserve">Medically Necessary: Hospital services or care rendered </w:t>
      </w:r>
      <w:r w:rsidRPr="00651528">
        <w:rPr>
          <w:rFonts w:ascii="Arial" w:eastAsiaTheme="minorHAnsi" w:hAnsi="Arial" w:cs="Arial"/>
          <w:color w:val="000000" w:themeColor="text1"/>
          <w:sz w:val="24"/>
          <w:szCs w:val="24"/>
        </w:rPr>
        <w:t>either</w:t>
      </w:r>
      <w:r w:rsidRPr="00651528">
        <w:rPr>
          <w:rFonts w:ascii="Arial" w:eastAsiaTheme="minorHAnsi" w:hAnsi="Arial" w:cs="Arial"/>
          <w:color w:val="000000"/>
          <w:sz w:val="24"/>
          <w:szCs w:val="24"/>
        </w:rPr>
        <w:t xml:space="preserve"> inpatient </w:t>
      </w:r>
      <w:r w:rsidR="00F96C0A" w:rsidRPr="00651528">
        <w:rPr>
          <w:rFonts w:ascii="Arial" w:eastAsiaTheme="minorHAnsi" w:hAnsi="Arial" w:cs="Arial"/>
          <w:color w:val="000000"/>
          <w:sz w:val="24"/>
          <w:szCs w:val="24"/>
        </w:rPr>
        <w:t>or</w:t>
      </w:r>
      <w:r w:rsidRPr="00651528">
        <w:rPr>
          <w:rFonts w:ascii="Arial" w:eastAsiaTheme="minorHAnsi" w:hAnsi="Arial" w:cs="Arial"/>
          <w:color w:val="000000"/>
          <w:sz w:val="24"/>
          <w:szCs w:val="24"/>
        </w:rPr>
        <w:t xml:space="preserve"> outpatient, to a patient in order to diagnose, alleviate, correct, cure, or prevent the onset or worsening of conditions that endanger life, cause suffering or pain, cause physical deformity</w:t>
      </w:r>
      <w:r w:rsidRPr="00651528">
        <w:rPr>
          <w:rFonts w:ascii="Arial" w:eastAsiaTheme="minorHAnsi" w:hAnsi="Arial" w:cs="Arial"/>
          <w:color w:val="FF0000"/>
          <w:sz w:val="24"/>
          <w:szCs w:val="24"/>
        </w:rPr>
        <w:t xml:space="preserve"> </w:t>
      </w:r>
      <w:r w:rsidRPr="00651528">
        <w:rPr>
          <w:rFonts w:ascii="Arial" w:eastAsiaTheme="minorHAnsi" w:hAnsi="Arial" w:cs="Arial"/>
          <w:color w:val="000000" w:themeColor="text1"/>
          <w:sz w:val="24"/>
          <w:szCs w:val="24"/>
        </w:rPr>
        <w:t>or</w:t>
      </w:r>
      <w:r w:rsidRPr="00651528">
        <w:rPr>
          <w:rFonts w:ascii="Arial" w:eastAsiaTheme="minorHAnsi" w:hAnsi="Arial" w:cs="Arial"/>
          <w:color w:val="000000"/>
          <w:sz w:val="24"/>
          <w:szCs w:val="24"/>
        </w:rPr>
        <w:t xml:space="preserve"> malfunction, and threaten to cause or aggravate a handicap, or result in overall illness or infirmity. </w:t>
      </w:r>
      <w:r w:rsidR="00F96C0A" w:rsidRPr="00651528">
        <w:rPr>
          <w:rFonts w:ascii="Arial" w:eastAsiaTheme="minorHAnsi" w:hAnsi="Arial" w:cs="Arial"/>
          <w:color w:val="000000"/>
          <w:sz w:val="24"/>
          <w:szCs w:val="24"/>
        </w:rPr>
        <w:t>P</w:t>
      </w:r>
      <w:r w:rsidRPr="00651528">
        <w:rPr>
          <w:rFonts w:ascii="Arial" w:eastAsiaTheme="minorHAnsi" w:hAnsi="Arial" w:cs="Arial"/>
          <w:color w:val="000000"/>
          <w:sz w:val="24"/>
          <w:szCs w:val="24"/>
        </w:rPr>
        <w:t>reventive office visit</w:t>
      </w:r>
      <w:r w:rsidR="00F96C0A" w:rsidRPr="00651528">
        <w:rPr>
          <w:rFonts w:ascii="Arial" w:eastAsiaTheme="minorHAnsi" w:hAnsi="Arial" w:cs="Arial"/>
          <w:color w:val="000000"/>
          <w:sz w:val="24"/>
          <w:szCs w:val="24"/>
        </w:rPr>
        <w:t>s</w:t>
      </w:r>
      <w:r w:rsidRPr="00651528">
        <w:rPr>
          <w:rFonts w:ascii="Arial" w:eastAsiaTheme="minorHAnsi" w:hAnsi="Arial" w:cs="Arial"/>
          <w:color w:val="000000"/>
          <w:sz w:val="24"/>
          <w:szCs w:val="24"/>
        </w:rPr>
        <w:t xml:space="preserve"> will be covered under Charity Care for adults.  Well-child visits will be covered for children.</w:t>
      </w:r>
    </w:p>
    <w:p w:rsidR="00C573EB" w:rsidRPr="00651528" w:rsidRDefault="00C573EB" w:rsidP="00C573EB">
      <w:pPr>
        <w:pStyle w:val="ListParagraph"/>
        <w:numPr>
          <w:ilvl w:val="0"/>
          <w:numId w:val="5"/>
        </w:numPr>
        <w:autoSpaceDE w:val="0"/>
        <w:autoSpaceDN w:val="0"/>
        <w:adjustRightInd w:val="0"/>
        <w:spacing w:after="0" w:line="240" w:lineRule="auto"/>
        <w:rPr>
          <w:rFonts w:ascii="Arial" w:eastAsiaTheme="minorHAnsi" w:hAnsi="Arial" w:cs="Arial"/>
          <w:color w:val="000000"/>
          <w:sz w:val="28"/>
          <w:szCs w:val="24"/>
        </w:rPr>
      </w:pPr>
      <w:r w:rsidRPr="00651528">
        <w:rPr>
          <w:rFonts w:ascii="Arial" w:hAnsi="Arial" w:cs="Arial"/>
          <w:sz w:val="24"/>
        </w:rPr>
        <w:t>Financial assistance: A discount provided to a patient under the terms and conditions a hospital offers to qualified patients or as required by law.</w:t>
      </w:r>
    </w:p>
    <w:p w:rsidR="009A19FA" w:rsidRPr="00651528" w:rsidRDefault="009A19FA" w:rsidP="009A19FA">
      <w:pPr>
        <w:pStyle w:val="ListParagraph"/>
        <w:numPr>
          <w:ilvl w:val="0"/>
          <w:numId w:val="5"/>
        </w:numPr>
        <w:autoSpaceDE w:val="0"/>
        <w:autoSpaceDN w:val="0"/>
        <w:adjustRightInd w:val="0"/>
        <w:spacing w:after="0" w:line="240" w:lineRule="auto"/>
        <w:rPr>
          <w:rFonts w:ascii="Arial" w:hAnsi="Arial" w:cs="Arial"/>
          <w:sz w:val="24"/>
          <w:szCs w:val="24"/>
        </w:rPr>
      </w:pPr>
      <w:r w:rsidRPr="00651528">
        <w:rPr>
          <w:rFonts w:ascii="Arial" w:eastAsiaTheme="minorHAnsi" w:hAnsi="Arial" w:cs="Arial"/>
          <w:color w:val="000000"/>
          <w:sz w:val="24"/>
          <w:szCs w:val="24"/>
        </w:rPr>
        <w:t xml:space="preserve">Uninsured: </w:t>
      </w:r>
      <w:r w:rsidRPr="00651528">
        <w:rPr>
          <w:rFonts w:ascii="Arial" w:hAnsi="Arial" w:cs="Arial"/>
          <w:sz w:val="24"/>
          <w:szCs w:val="24"/>
        </w:rPr>
        <w:t>The patient is not covered under a policy of health insurance and is not a beneficiary under a public or private health insurance, health benefit, or other health coverage program, including high deductible insurance plans, workers’ compensation, accident liability insurance, or other liability.</w:t>
      </w:r>
    </w:p>
    <w:p w:rsidR="003F5651" w:rsidRPr="00651528" w:rsidRDefault="007A53BB" w:rsidP="00605ABE">
      <w:pPr>
        <w:pStyle w:val="ListParagraph"/>
        <w:numPr>
          <w:ilvl w:val="0"/>
          <w:numId w:val="5"/>
        </w:numPr>
        <w:autoSpaceDE w:val="0"/>
        <w:autoSpaceDN w:val="0"/>
        <w:adjustRightInd w:val="0"/>
        <w:spacing w:after="0" w:line="240" w:lineRule="auto"/>
        <w:rPr>
          <w:rFonts w:ascii="Arial" w:eastAsiaTheme="minorHAnsi" w:hAnsi="Arial" w:cs="Arial"/>
          <w:color w:val="000000"/>
          <w:sz w:val="24"/>
          <w:szCs w:val="24"/>
        </w:rPr>
      </w:pPr>
      <w:r w:rsidRPr="00651528">
        <w:rPr>
          <w:rFonts w:ascii="Arial" w:eastAsiaTheme="minorHAnsi" w:hAnsi="Arial" w:cs="Arial"/>
          <w:color w:val="000000"/>
          <w:sz w:val="24"/>
          <w:szCs w:val="24"/>
        </w:rPr>
        <w:t>Urgent Care: Services necessary in order to avoid the onset of illness or injury, disability, death, or serious impairment or dysfunction if not treated within 12 hours.</w:t>
      </w:r>
    </w:p>
    <w:p w:rsidR="007A53BB" w:rsidRPr="00651528" w:rsidRDefault="007A53BB" w:rsidP="004D6FC9">
      <w:pPr>
        <w:pStyle w:val="Default"/>
        <w:tabs>
          <w:tab w:val="left" w:pos="180"/>
        </w:tabs>
        <w:rPr>
          <w:color w:val="auto"/>
        </w:rPr>
      </w:pPr>
    </w:p>
    <w:p w:rsidR="007A53BB" w:rsidRPr="00651528" w:rsidRDefault="00DD0C18" w:rsidP="00D22347">
      <w:pPr>
        <w:pStyle w:val="Default"/>
        <w:tabs>
          <w:tab w:val="left" w:pos="180"/>
        </w:tabs>
        <w:rPr>
          <w:b/>
          <w:color w:val="auto"/>
        </w:rPr>
      </w:pPr>
      <w:r w:rsidRPr="00651528">
        <w:rPr>
          <w:b/>
          <w:color w:val="auto"/>
        </w:rPr>
        <w:t>PROCEDURE</w:t>
      </w:r>
    </w:p>
    <w:p w:rsidR="00847EDD" w:rsidRPr="00651528" w:rsidRDefault="00847EDD" w:rsidP="00D22347">
      <w:pPr>
        <w:pStyle w:val="Default"/>
        <w:tabs>
          <w:tab w:val="left" w:pos="180"/>
        </w:tabs>
        <w:rPr>
          <w:color w:val="auto"/>
        </w:rPr>
      </w:pPr>
      <w:r w:rsidRPr="00651528">
        <w:rPr>
          <w:color w:val="auto"/>
        </w:rPr>
        <w:t xml:space="preserve">Hospital financial assistance programs available to uninsured patients include </w:t>
      </w:r>
      <w:r w:rsidRPr="00651528">
        <w:rPr>
          <w:b/>
          <w:bCs/>
          <w:color w:val="auto"/>
        </w:rPr>
        <w:t>Charity Care</w:t>
      </w:r>
      <w:r w:rsidR="00D22347" w:rsidRPr="00651528">
        <w:rPr>
          <w:b/>
          <w:bCs/>
          <w:color w:val="auto"/>
        </w:rPr>
        <w:t xml:space="preserve">, </w:t>
      </w:r>
      <w:r w:rsidR="00BB7536" w:rsidRPr="00651528">
        <w:rPr>
          <w:b/>
          <w:bCs/>
          <w:color w:val="auto"/>
        </w:rPr>
        <w:t>Discounted Care</w:t>
      </w:r>
      <w:r w:rsidRPr="00651528">
        <w:rPr>
          <w:b/>
          <w:bCs/>
          <w:color w:val="auto"/>
        </w:rPr>
        <w:t xml:space="preserve"> and the Uninsured Patient Discount </w:t>
      </w:r>
      <w:r w:rsidRPr="00651528">
        <w:rPr>
          <w:color w:val="auto"/>
        </w:rPr>
        <w:t xml:space="preserve">(in accordance with 210 ILCS 89 – Hospital Uninsured Patient Discount Act). </w:t>
      </w:r>
      <w:r w:rsidR="00DD0C18" w:rsidRPr="00651528">
        <w:rPr>
          <w:color w:val="auto"/>
        </w:rPr>
        <w:t xml:space="preserve"> Patient Financial Advocates are available to discuss the various Financial Assistance Program options available to </w:t>
      </w:r>
      <w:r w:rsidR="002B25CC" w:rsidRPr="00651528">
        <w:rPr>
          <w:color w:val="auto"/>
        </w:rPr>
        <w:t xml:space="preserve">GHS </w:t>
      </w:r>
      <w:r w:rsidR="00DD0C18" w:rsidRPr="00651528">
        <w:rPr>
          <w:color w:val="auto"/>
        </w:rPr>
        <w:t>patients.</w:t>
      </w:r>
    </w:p>
    <w:p w:rsidR="00A73EAE" w:rsidRPr="00651528" w:rsidRDefault="00A73EAE" w:rsidP="001B7958">
      <w:pPr>
        <w:pStyle w:val="Default"/>
        <w:tabs>
          <w:tab w:val="left" w:pos="180"/>
        </w:tabs>
        <w:rPr>
          <w:b/>
          <w:bCs/>
          <w:color w:val="auto"/>
        </w:rPr>
      </w:pPr>
    </w:p>
    <w:p w:rsidR="00A73EAE" w:rsidRPr="00651528" w:rsidRDefault="00A635E2" w:rsidP="001B7958">
      <w:pPr>
        <w:pStyle w:val="Default"/>
        <w:tabs>
          <w:tab w:val="left" w:pos="180"/>
        </w:tabs>
        <w:rPr>
          <w:b/>
          <w:bCs/>
          <w:color w:val="auto"/>
        </w:rPr>
      </w:pPr>
      <w:r w:rsidRPr="00651528">
        <w:rPr>
          <w:b/>
          <w:bCs/>
          <w:color w:val="auto"/>
        </w:rPr>
        <w:t xml:space="preserve">Determining </w:t>
      </w:r>
      <w:r w:rsidR="00A77DD5" w:rsidRPr="00651528">
        <w:rPr>
          <w:b/>
          <w:bCs/>
          <w:color w:val="auto"/>
        </w:rPr>
        <w:t xml:space="preserve">Eligibility for </w:t>
      </w:r>
      <w:r w:rsidRPr="00651528">
        <w:rPr>
          <w:b/>
          <w:bCs/>
          <w:color w:val="auto"/>
        </w:rPr>
        <w:t>Financial Assistance</w:t>
      </w:r>
      <w:r w:rsidR="00847EDD" w:rsidRPr="00651528">
        <w:rPr>
          <w:b/>
          <w:bCs/>
          <w:color w:val="auto"/>
        </w:rPr>
        <w:t xml:space="preserve">: </w:t>
      </w:r>
    </w:p>
    <w:p w:rsidR="00C67B3D" w:rsidRPr="00651528" w:rsidRDefault="00D22347" w:rsidP="008220AE">
      <w:pPr>
        <w:pStyle w:val="Default"/>
        <w:tabs>
          <w:tab w:val="left" w:pos="180"/>
        </w:tabs>
        <w:rPr>
          <w:color w:val="auto"/>
        </w:rPr>
      </w:pPr>
      <w:r w:rsidRPr="00651528">
        <w:rPr>
          <w:bCs/>
          <w:color w:val="auto"/>
        </w:rPr>
        <w:t xml:space="preserve">Financial </w:t>
      </w:r>
      <w:r w:rsidR="00847EDD" w:rsidRPr="00651528">
        <w:rPr>
          <w:color w:val="auto"/>
        </w:rPr>
        <w:t xml:space="preserve">assistance will generally be provided on a prospective basis unless there is evidence of a pending application for public aid and/or social security disability coverage at the date of the application. </w:t>
      </w:r>
    </w:p>
    <w:p w:rsidR="00C67B3D" w:rsidRPr="00651528" w:rsidRDefault="00C67B3D" w:rsidP="00C67B3D">
      <w:pPr>
        <w:pStyle w:val="Default"/>
        <w:tabs>
          <w:tab w:val="left" w:pos="180"/>
        </w:tabs>
        <w:ind w:left="360"/>
        <w:rPr>
          <w:color w:val="auto"/>
        </w:rPr>
      </w:pPr>
    </w:p>
    <w:p w:rsidR="00D22347" w:rsidRPr="00651528" w:rsidRDefault="00DD0C18" w:rsidP="00DD0C18">
      <w:pPr>
        <w:pStyle w:val="Default"/>
        <w:tabs>
          <w:tab w:val="left" w:pos="180"/>
        </w:tabs>
        <w:ind w:left="360"/>
        <w:rPr>
          <w:color w:val="auto"/>
        </w:rPr>
      </w:pPr>
      <w:r w:rsidRPr="00651528">
        <w:rPr>
          <w:color w:val="auto"/>
        </w:rPr>
        <w:t>Applications are available upon registration, or to anyone requesting an application at any time.</w:t>
      </w:r>
      <w:r w:rsidR="001179DC" w:rsidRPr="00651528">
        <w:rPr>
          <w:color w:val="auto"/>
        </w:rPr>
        <w:t xml:space="preserve">  If requested by phone, an application will be mailed.  Applications can also be found</w:t>
      </w:r>
      <w:r w:rsidRPr="00651528">
        <w:rPr>
          <w:color w:val="auto"/>
        </w:rPr>
        <w:t xml:space="preserve"> on </w:t>
      </w:r>
      <w:r w:rsidR="00E37404" w:rsidRPr="00651528">
        <w:rPr>
          <w:color w:val="auto"/>
        </w:rPr>
        <w:t>the</w:t>
      </w:r>
      <w:r w:rsidR="000658AD" w:rsidRPr="00651528">
        <w:rPr>
          <w:color w:val="auto"/>
        </w:rPr>
        <w:t xml:space="preserve"> </w:t>
      </w:r>
      <w:r w:rsidRPr="00651528">
        <w:rPr>
          <w:color w:val="auto"/>
        </w:rPr>
        <w:t>Graham Health System website (</w:t>
      </w:r>
      <w:hyperlink r:id="rId8" w:history="1">
        <w:r w:rsidR="009878E5" w:rsidRPr="00651528">
          <w:rPr>
            <w:rStyle w:val="Hyperlink"/>
          </w:rPr>
          <w:t>www.grahamhealthsystem.org</w:t>
        </w:r>
      </w:hyperlink>
      <w:r w:rsidRPr="00651528">
        <w:rPr>
          <w:color w:val="auto"/>
        </w:rPr>
        <w:t>).  Eligibility</w:t>
      </w:r>
      <w:r w:rsidR="00847EDD" w:rsidRPr="00651528">
        <w:rPr>
          <w:color w:val="auto"/>
        </w:rPr>
        <w:t xml:space="preserve"> will be approved for a maximum of one year, </w:t>
      </w:r>
      <w:r w:rsidR="00E92B8A" w:rsidRPr="00651528">
        <w:rPr>
          <w:color w:val="auto"/>
        </w:rPr>
        <w:t>beginning with the date of approval by GHS.</w:t>
      </w:r>
    </w:p>
    <w:p w:rsidR="00D22347" w:rsidRPr="00651528" w:rsidRDefault="00D22347" w:rsidP="007A53BB">
      <w:pPr>
        <w:pStyle w:val="Default"/>
        <w:tabs>
          <w:tab w:val="left" w:pos="180"/>
        </w:tabs>
        <w:ind w:left="180"/>
        <w:rPr>
          <w:color w:val="auto"/>
        </w:rPr>
      </w:pPr>
    </w:p>
    <w:p w:rsidR="00847EDD" w:rsidRPr="00651528" w:rsidRDefault="00DD0C18" w:rsidP="00DD0C18">
      <w:pPr>
        <w:pStyle w:val="Default"/>
        <w:numPr>
          <w:ilvl w:val="0"/>
          <w:numId w:val="1"/>
        </w:numPr>
        <w:tabs>
          <w:tab w:val="left" w:pos="180"/>
        </w:tabs>
        <w:rPr>
          <w:b/>
          <w:color w:val="auto"/>
        </w:rPr>
      </w:pPr>
      <w:r w:rsidRPr="00651528">
        <w:rPr>
          <w:b/>
          <w:color w:val="auto"/>
        </w:rPr>
        <w:t>Eligibility Requirements:</w:t>
      </w:r>
    </w:p>
    <w:p w:rsidR="00847EDD" w:rsidRPr="00651528" w:rsidRDefault="00847EDD" w:rsidP="00DD0C18">
      <w:pPr>
        <w:pStyle w:val="Default"/>
        <w:numPr>
          <w:ilvl w:val="1"/>
          <w:numId w:val="1"/>
        </w:numPr>
        <w:rPr>
          <w:color w:val="auto"/>
        </w:rPr>
      </w:pPr>
      <w:r w:rsidRPr="00651528">
        <w:rPr>
          <w:color w:val="auto"/>
        </w:rPr>
        <w:t>The patient is receiving, scheduled to receive, or has received a medically necessary service as defined by this policy</w:t>
      </w:r>
      <w:r w:rsidR="00530DBB" w:rsidRPr="00651528">
        <w:rPr>
          <w:color w:val="auto"/>
        </w:rPr>
        <w:t>.</w:t>
      </w:r>
    </w:p>
    <w:p w:rsidR="00855CE6" w:rsidRPr="00651528" w:rsidRDefault="00855CE6" w:rsidP="00855CE6">
      <w:pPr>
        <w:pStyle w:val="Default"/>
        <w:numPr>
          <w:ilvl w:val="1"/>
          <w:numId w:val="1"/>
        </w:numPr>
        <w:rPr>
          <w:color w:val="auto"/>
        </w:rPr>
      </w:pPr>
      <w:r w:rsidRPr="00651528">
        <w:rPr>
          <w:color w:val="auto"/>
        </w:rPr>
        <w:t xml:space="preserve">The patient has utilized all available funds in their Health Savings Account (HSA).  The patient must present documentation </w:t>
      </w:r>
      <w:r w:rsidR="00486B3F" w:rsidRPr="00651528">
        <w:rPr>
          <w:color w:val="auto"/>
        </w:rPr>
        <w:t>supporting</w:t>
      </w:r>
      <w:r w:rsidRPr="00651528">
        <w:rPr>
          <w:color w:val="auto"/>
        </w:rPr>
        <w:t xml:space="preserve"> </w:t>
      </w:r>
      <w:r w:rsidR="00486B3F" w:rsidRPr="00651528">
        <w:rPr>
          <w:color w:val="auto"/>
        </w:rPr>
        <w:t>insufficient funds</w:t>
      </w:r>
      <w:r w:rsidR="008C0540" w:rsidRPr="00651528">
        <w:rPr>
          <w:color w:val="auto"/>
        </w:rPr>
        <w:t xml:space="preserve"> at each instance requesting assistance</w:t>
      </w:r>
      <w:r w:rsidRPr="00651528">
        <w:rPr>
          <w:color w:val="auto"/>
        </w:rPr>
        <w:t xml:space="preserve">. </w:t>
      </w:r>
    </w:p>
    <w:p w:rsidR="00847EDD" w:rsidRPr="00651528" w:rsidRDefault="00847EDD" w:rsidP="002B25CC">
      <w:pPr>
        <w:pStyle w:val="Default"/>
        <w:numPr>
          <w:ilvl w:val="1"/>
          <w:numId w:val="1"/>
        </w:numPr>
        <w:rPr>
          <w:color w:val="auto"/>
        </w:rPr>
      </w:pPr>
      <w:r w:rsidRPr="00651528">
        <w:rPr>
          <w:color w:val="auto"/>
        </w:rPr>
        <w:t>The patient satisfies the requirements of Patient Respons</w:t>
      </w:r>
      <w:r w:rsidR="00CB48CF" w:rsidRPr="00651528">
        <w:rPr>
          <w:color w:val="auto"/>
        </w:rPr>
        <w:t>ibilities under this policy</w:t>
      </w:r>
      <w:r w:rsidR="00530DBB" w:rsidRPr="00651528">
        <w:rPr>
          <w:color w:val="auto"/>
        </w:rPr>
        <w:t>.</w:t>
      </w:r>
    </w:p>
    <w:p w:rsidR="00DD0C18" w:rsidRPr="00651528" w:rsidRDefault="00DD0C18" w:rsidP="00DD0C18">
      <w:pPr>
        <w:pStyle w:val="Default"/>
        <w:numPr>
          <w:ilvl w:val="0"/>
          <w:numId w:val="1"/>
        </w:numPr>
        <w:rPr>
          <w:b/>
          <w:color w:val="auto"/>
        </w:rPr>
      </w:pPr>
      <w:r w:rsidRPr="00651528">
        <w:rPr>
          <w:b/>
          <w:color w:val="auto"/>
        </w:rPr>
        <w:t>Application Requirements:</w:t>
      </w:r>
    </w:p>
    <w:p w:rsidR="00DD0C18" w:rsidRPr="00651528" w:rsidRDefault="00DD0C18" w:rsidP="00DD0C18">
      <w:pPr>
        <w:pStyle w:val="Default"/>
        <w:numPr>
          <w:ilvl w:val="1"/>
          <w:numId w:val="1"/>
        </w:numPr>
        <w:rPr>
          <w:color w:val="auto"/>
        </w:rPr>
      </w:pPr>
      <w:r w:rsidRPr="00651528">
        <w:rPr>
          <w:color w:val="auto"/>
        </w:rPr>
        <w:t>A fully completed GHS Financial Assistance Application</w:t>
      </w:r>
    </w:p>
    <w:p w:rsidR="00DD0C18" w:rsidRPr="00651528" w:rsidRDefault="00DD0C18" w:rsidP="00DD0C18">
      <w:pPr>
        <w:pStyle w:val="Default"/>
        <w:numPr>
          <w:ilvl w:val="1"/>
          <w:numId w:val="1"/>
        </w:numPr>
        <w:rPr>
          <w:color w:val="auto"/>
        </w:rPr>
      </w:pPr>
      <w:r w:rsidRPr="00651528">
        <w:rPr>
          <w:color w:val="auto"/>
        </w:rPr>
        <w:t xml:space="preserve">Copy of most recent </w:t>
      </w:r>
      <w:r w:rsidR="005B58EF" w:rsidRPr="00651528">
        <w:rPr>
          <w:color w:val="auto"/>
        </w:rPr>
        <w:t xml:space="preserve">federal </w:t>
      </w:r>
      <w:r w:rsidRPr="00651528">
        <w:rPr>
          <w:color w:val="auto"/>
        </w:rPr>
        <w:t>tax return</w:t>
      </w:r>
    </w:p>
    <w:p w:rsidR="00DD0C18" w:rsidRPr="00651528" w:rsidRDefault="001179DC" w:rsidP="00DD0C18">
      <w:pPr>
        <w:pStyle w:val="Default"/>
        <w:numPr>
          <w:ilvl w:val="1"/>
          <w:numId w:val="1"/>
        </w:numPr>
        <w:rPr>
          <w:color w:val="auto"/>
        </w:rPr>
      </w:pPr>
      <w:r w:rsidRPr="00651528">
        <w:rPr>
          <w:color w:val="auto"/>
        </w:rPr>
        <w:t>Proof of income for applicant (and spouse if applicable), such as</w:t>
      </w:r>
      <w:r w:rsidR="00224253" w:rsidRPr="00651528">
        <w:rPr>
          <w:color w:val="auto"/>
        </w:rPr>
        <w:t xml:space="preserve"> but not limited to </w:t>
      </w:r>
      <w:r w:rsidRPr="00651528">
        <w:rPr>
          <w:color w:val="auto"/>
        </w:rPr>
        <w:t xml:space="preserve">recent pay stubs, unemployment payment stubs, </w:t>
      </w:r>
      <w:r w:rsidR="0060522F" w:rsidRPr="00651528">
        <w:rPr>
          <w:color w:val="auto"/>
        </w:rPr>
        <w:t xml:space="preserve">Health Savings Account statement, Investment income, </w:t>
      </w:r>
      <w:r w:rsidR="00224253" w:rsidRPr="00651528">
        <w:rPr>
          <w:color w:val="auto"/>
        </w:rPr>
        <w:t>Social Security, Disability</w:t>
      </w:r>
      <w:r w:rsidR="005A3984" w:rsidRPr="00651528">
        <w:rPr>
          <w:color w:val="auto"/>
        </w:rPr>
        <w:t>;</w:t>
      </w:r>
      <w:r w:rsidR="00224253" w:rsidRPr="00651528">
        <w:rPr>
          <w:color w:val="auto"/>
        </w:rPr>
        <w:t xml:space="preserve"> </w:t>
      </w:r>
      <w:r w:rsidRPr="00651528">
        <w:rPr>
          <w:color w:val="auto"/>
        </w:rPr>
        <w:t>or sufficient information on how patients are currently supporting themselves</w:t>
      </w:r>
    </w:p>
    <w:p w:rsidR="002A22AF" w:rsidRPr="00651528" w:rsidRDefault="002A22AF" w:rsidP="00DD0C18">
      <w:pPr>
        <w:pStyle w:val="Default"/>
        <w:numPr>
          <w:ilvl w:val="1"/>
          <w:numId w:val="1"/>
        </w:numPr>
        <w:rPr>
          <w:color w:val="auto"/>
        </w:rPr>
      </w:pPr>
      <w:r w:rsidRPr="00651528">
        <w:rPr>
          <w:color w:val="auto"/>
        </w:rPr>
        <w:t>Listing of all assets and supporting documentation; either from financial institutions or other third-party verifications</w:t>
      </w:r>
    </w:p>
    <w:p w:rsidR="001179DC" w:rsidRPr="00651528" w:rsidRDefault="001179DC" w:rsidP="00DD0C18">
      <w:pPr>
        <w:pStyle w:val="Default"/>
        <w:numPr>
          <w:ilvl w:val="1"/>
          <w:numId w:val="1"/>
        </w:numPr>
        <w:rPr>
          <w:color w:val="auto"/>
        </w:rPr>
      </w:pPr>
      <w:r w:rsidRPr="00651528">
        <w:rPr>
          <w:color w:val="auto"/>
        </w:rPr>
        <w:t>Other information as requested by the Patient Financial Advocate</w:t>
      </w:r>
    </w:p>
    <w:p w:rsidR="00D22347" w:rsidRPr="00651528" w:rsidRDefault="00D22347" w:rsidP="00D22347">
      <w:pPr>
        <w:pStyle w:val="Default"/>
        <w:rPr>
          <w:color w:val="auto"/>
        </w:rPr>
      </w:pPr>
    </w:p>
    <w:p w:rsidR="009A19FA" w:rsidRPr="00651528" w:rsidRDefault="001179DC">
      <w:pPr>
        <w:pStyle w:val="Default"/>
        <w:ind w:left="360"/>
        <w:rPr>
          <w:color w:val="auto"/>
        </w:rPr>
      </w:pPr>
      <w:r w:rsidRPr="00651528">
        <w:rPr>
          <w:color w:val="auto"/>
        </w:rPr>
        <w:t xml:space="preserve">All completed applications are acknowledged within 30 days, informing the patient of the decision regardless of assistance awarded.  Applications are approved by </w:t>
      </w:r>
      <w:r w:rsidR="007321B7" w:rsidRPr="00651528">
        <w:rPr>
          <w:color w:val="auto"/>
        </w:rPr>
        <w:t>an appropriate Graham Hospital Designee.</w:t>
      </w:r>
      <w:r w:rsidR="002B25CC" w:rsidRPr="00651528">
        <w:rPr>
          <w:color w:val="auto"/>
        </w:rPr>
        <w:t xml:space="preserve">  </w:t>
      </w:r>
      <w:r w:rsidR="00AB75DD" w:rsidRPr="00651528">
        <w:rPr>
          <w:color w:val="auto"/>
        </w:rPr>
        <w:t>Applications will be accepted up to 240 days from the first billing period.  Incomplete applications will result in suspension of ECAs for a reasonable amount of time, during the notification and application period (120 days and 240 days from service, respectively).</w:t>
      </w:r>
      <w:r w:rsidR="00FC3F0D" w:rsidRPr="00651528">
        <w:rPr>
          <w:color w:val="auto"/>
        </w:rPr>
        <w:t xml:space="preserve"> Patients will be billed full charges if they do not apply for financial assistance.</w:t>
      </w:r>
    </w:p>
    <w:p w:rsidR="009A19FA" w:rsidRPr="00651528" w:rsidRDefault="009A19FA" w:rsidP="003F7914">
      <w:pPr>
        <w:pStyle w:val="Default"/>
        <w:ind w:left="360"/>
        <w:rPr>
          <w:color w:val="auto"/>
        </w:rPr>
      </w:pPr>
    </w:p>
    <w:p w:rsidR="003F7914" w:rsidRPr="00651528" w:rsidRDefault="00CB48CF" w:rsidP="003F7914">
      <w:pPr>
        <w:pStyle w:val="Default"/>
        <w:ind w:left="360"/>
        <w:rPr>
          <w:color w:val="auto"/>
        </w:rPr>
      </w:pPr>
      <w:r w:rsidRPr="00651528">
        <w:rPr>
          <w:color w:val="auto"/>
        </w:rPr>
        <w:t xml:space="preserve">The Federal Poverty Income Guidelines are used as a calculation base for Charity Care/Discounted Care.  Patients with income/ up to 300% of the Federal Poverty Guideline may be awarded full, or partial, financial assistance through evaluation of the completed application and provided information.  </w:t>
      </w:r>
    </w:p>
    <w:p w:rsidR="00A73EAE" w:rsidRPr="00651528" w:rsidRDefault="00A73EAE" w:rsidP="003F7914">
      <w:pPr>
        <w:pStyle w:val="Default"/>
        <w:ind w:left="360"/>
        <w:rPr>
          <w:color w:val="auto"/>
        </w:rPr>
      </w:pPr>
    </w:p>
    <w:p w:rsidR="00CB48CF" w:rsidRPr="00651528" w:rsidRDefault="00CB48CF" w:rsidP="003F7914">
      <w:pPr>
        <w:pStyle w:val="Default"/>
        <w:ind w:left="360"/>
        <w:rPr>
          <w:color w:val="auto"/>
        </w:rPr>
      </w:pPr>
      <w:r w:rsidRPr="00651528">
        <w:rPr>
          <w:color w:val="auto"/>
        </w:rPr>
        <w:t xml:space="preserve">Federal </w:t>
      </w:r>
      <w:r w:rsidR="003F7914" w:rsidRPr="00651528">
        <w:rPr>
          <w:color w:val="auto"/>
        </w:rPr>
        <w:t>P</w:t>
      </w:r>
      <w:r w:rsidRPr="00651528">
        <w:rPr>
          <w:color w:val="auto"/>
        </w:rPr>
        <w:t xml:space="preserve">overty Guidelines (FPL) for </w:t>
      </w:r>
      <w:r w:rsidR="008A4E7B" w:rsidRPr="00651528">
        <w:rPr>
          <w:color w:val="auto"/>
        </w:rPr>
        <w:t>202</w:t>
      </w:r>
      <w:r w:rsidR="00B520D5">
        <w:rPr>
          <w:color w:val="auto"/>
        </w:rPr>
        <w:t>3</w:t>
      </w:r>
    </w:p>
    <w:p w:rsidR="00CB48CF" w:rsidRPr="00651528" w:rsidRDefault="00CB48CF" w:rsidP="001179DC">
      <w:pPr>
        <w:pStyle w:val="Default"/>
        <w:ind w:left="360"/>
        <w:rPr>
          <w:color w:val="auto"/>
        </w:rPr>
      </w:pPr>
    </w:p>
    <w:tbl>
      <w:tblPr>
        <w:tblW w:w="3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2160"/>
      </w:tblGrid>
      <w:tr w:rsidR="007657DE" w:rsidRPr="00651528" w:rsidTr="003721F5">
        <w:trPr>
          <w:trHeight w:val="610"/>
          <w:jc w:val="center"/>
        </w:trPr>
        <w:tc>
          <w:tcPr>
            <w:tcW w:w="1435" w:type="dxa"/>
            <w:shd w:val="clear" w:color="auto" w:fill="auto"/>
            <w:noWrap/>
            <w:vAlign w:val="bottom"/>
            <w:hideMark/>
          </w:tcPr>
          <w:p w:rsidR="007657DE" w:rsidRPr="00651528" w:rsidRDefault="007657DE" w:rsidP="007657DE">
            <w:pPr>
              <w:spacing w:after="0" w:line="240" w:lineRule="auto"/>
              <w:jc w:val="center"/>
              <w:rPr>
                <w:rFonts w:eastAsia="Times New Roman"/>
                <w:b/>
                <w:color w:val="000000"/>
              </w:rPr>
            </w:pPr>
            <w:r w:rsidRPr="00651528">
              <w:rPr>
                <w:rFonts w:eastAsia="Times New Roman"/>
                <w:b/>
                <w:color w:val="000000"/>
              </w:rPr>
              <w:t>Person in</w:t>
            </w:r>
          </w:p>
          <w:p w:rsidR="007657DE" w:rsidRPr="00651528" w:rsidRDefault="007657DE" w:rsidP="007657DE">
            <w:pPr>
              <w:spacing w:after="0" w:line="240" w:lineRule="auto"/>
              <w:jc w:val="center"/>
              <w:rPr>
                <w:rFonts w:eastAsia="Times New Roman"/>
                <w:b/>
                <w:color w:val="000000"/>
              </w:rPr>
            </w:pPr>
            <w:r w:rsidRPr="00651528">
              <w:rPr>
                <w:rFonts w:eastAsia="Times New Roman"/>
                <w:b/>
                <w:color w:val="000000"/>
              </w:rPr>
              <w:t>Family Unit</w:t>
            </w:r>
          </w:p>
        </w:tc>
        <w:tc>
          <w:tcPr>
            <w:tcW w:w="2160" w:type="dxa"/>
            <w:shd w:val="clear" w:color="auto" w:fill="auto"/>
            <w:noWrap/>
            <w:vAlign w:val="bottom"/>
            <w:hideMark/>
          </w:tcPr>
          <w:p w:rsidR="007657DE" w:rsidRPr="00651528" w:rsidRDefault="007657DE" w:rsidP="007657DE">
            <w:pPr>
              <w:spacing w:after="0" w:line="240" w:lineRule="auto"/>
              <w:jc w:val="center"/>
              <w:rPr>
                <w:rFonts w:eastAsia="Times New Roman"/>
                <w:b/>
                <w:color w:val="000000"/>
              </w:rPr>
            </w:pPr>
            <w:r w:rsidRPr="00651528">
              <w:rPr>
                <w:rFonts w:eastAsia="Times New Roman"/>
                <w:b/>
                <w:color w:val="000000"/>
              </w:rPr>
              <w:t>Fed Poverty</w:t>
            </w:r>
          </w:p>
          <w:p w:rsidR="007657DE" w:rsidRPr="00651528" w:rsidRDefault="007657DE" w:rsidP="007657DE">
            <w:pPr>
              <w:spacing w:after="0" w:line="240" w:lineRule="auto"/>
              <w:jc w:val="center"/>
              <w:rPr>
                <w:rFonts w:eastAsia="Times New Roman"/>
                <w:b/>
                <w:color w:val="000000"/>
              </w:rPr>
            </w:pPr>
            <w:r w:rsidRPr="00651528">
              <w:rPr>
                <w:rFonts w:eastAsia="Times New Roman"/>
                <w:b/>
                <w:color w:val="000000"/>
              </w:rPr>
              <w:t>Guideline</w:t>
            </w:r>
          </w:p>
        </w:tc>
      </w:tr>
      <w:tr w:rsidR="00E946FF" w:rsidRPr="00651528" w:rsidTr="003721F5">
        <w:trPr>
          <w:trHeight w:val="300"/>
          <w:jc w:val="center"/>
        </w:trPr>
        <w:tc>
          <w:tcPr>
            <w:tcW w:w="1435" w:type="dxa"/>
            <w:shd w:val="clear" w:color="auto" w:fill="auto"/>
            <w:noWrap/>
            <w:vAlign w:val="bottom"/>
            <w:hideMark/>
          </w:tcPr>
          <w:p w:rsidR="00E946FF" w:rsidRPr="00651528" w:rsidRDefault="00E946FF" w:rsidP="00E946FF">
            <w:pPr>
              <w:spacing w:after="0" w:line="240" w:lineRule="auto"/>
              <w:jc w:val="right"/>
              <w:rPr>
                <w:rFonts w:eastAsia="Times New Roman"/>
                <w:b/>
                <w:bCs/>
                <w:color w:val="000000"/>
              </w:rPr>
            </w:pPr>
            <w:r w:rsidRPr="00651528">
              <w:rPr>
                <w:rFonts w:eastAsia="Times New Roman"/>
                <w:b/>
                <w:bCs/>
                <w:color w:val="000000"/>
              </w:rPr>
              <w:t>1</w:t>
            </w:r>
          </w:p>
        </w:tc>
        <w:tc>
          <w:tcPr>
            <w:tcW w:w="2160" w:type="dxa"/>
            <w:shd w:val="clear" w:color="auto" w:fill="auto"/>
            <w:noWrap/>
            <w:vAlign w:val="bottom"/>
            <w:hideMark/>
          </w:tcPr>
          <w:p w:rsidR="00E946FF" w:rsidRPr="00651528" w:rsidRDefault="00E946FF" w:rsidP="00BF0AE0">
            <w:pPr>
              <w:spacing w:after="0" w:line="240" w:lineRule="auto"/>
              <w:rPr>
                <w:rFonts w:eastAsia="Times New Roman"/>
                <w:b/>
                <w:bCs/>
                <w:color w:val="000000"/>
              </w:rPr>
            </w:pPr>
            <w:r w:rsidRPr="00651528">
              <w:rPr>
                <w:rFonts w:eastAsia="Times New Roman"/>
                <w:b/>
                <w:bCs/>
                <w:color w:val="000000"/>
              </w:rPr>
              <w:t xml:space="preserve"> $        </w:t>
            </w:r>
            <w:r w:rsidR="003C17E4" w:rsidRPr="00651528">
              <w:rPr>
                <w:rFonts w:eastAsia="Times New Roman"/>
                <w:b/>
                <w:bCs/>
                <w:color w:val="000000"/>
              </w:rPr>
              <w:t xml:space="preserve"> </w:t>
            </w:r>
            <w:r w:rsidR="00B520D5">
              <w:rPr>
                <w:rFonts w:eastAsia="Times New Roman"/>
                <w:b/>
                <w:bCs/>
                <w:color w:val="000000"/>
              </w:rPr>
              <w:t xml:space="preserve"> 14,580</w:t>
            </w:r>
          </w:p>
        </w:tc>
      </w:tr>
      <w:tr w:rsidR="00E946FF" w:rsidRPr="00651528" w:rsidTr="003721F5">
        <w:trPr>
          <w:trHeight w:val="300"/>
          <w:jc w:val="center"/>
        </w:trPr>
        <w:tc>
          <w:tcPr>
            <w:tcW w:w="1435" w:type="dxa"/>
            <w:shd w:val="clear" w:color="auto" w:fill="auto"/>
            <w:noWrap/>
            <w:vAlign w:val="bottom"/>
            <w:hideMark/>
          </w:tcPr>
          <w:p w:rsidR="00E946FF" w:rsidRPr="00651528" w:rsidRDefault="00E946FF" w:rsidP="00E946FF">
            <w:pPr>
              <w:spacing w:after="0" w:line="240" w:lineRule="auto"/>
              <w:jc w:val="right"/>
              <w:rPr>
                <w:rFonts w:eastAsia="Times New Roman"/>
                <w:b/>
                <w:bCs/>
                <w:color w:val="000000"/>
              </w:rPr>
            </w:pPr>
            <w:r w:rsidRPr="00651528">
              <w:rPr>
                <w:rFonts w:eastAsia="Times New Roman"/>
                <w:b/>
                <w:bCs/>
                <w:color w:val="000000"/>
              </w:rPr>
              <w:t>2</w:t>
            </w:r>
          </w:p>
        </w:tc>
        <w:tc>
          <w:tcPr>
            <w:tcW w:w="2160" w:type="dxa"/>
            <w:shd w:val="clear" w:color="auto" w:fill="auto"/>
            <w:noWrap/>
            <w:vAlign w:val="bottom"/>
            <w:hideMark/>
          </w:tcPr>
          <w:p w:rsidR="00E946FF" w:rsidRPr="00651528" w:rsidRDefault="00E946FF" w:rsidP="00BF0AE0">
            <w:pPr>
              <w:spacing w:after="0" w:line="240" w:lineRule="auto"/>
              <w:rPr>
                <w:rFonts w:eastAsia="Times New Roman"/>
                <w:b/>
                <w:bCs/>
                <w:color w:val="000000"/>
              </w:rPr>
            </w:pPr>
            <w:r w:rsidRPr="00651528">
              <w:rPr>
                <w:rFonts w:eastAsia="Times New Roman"/>
                <w:b/>
                <w:bCs/>
                <w:color w:val="000000"/>
              </w:rPr>
              <w:t xml:space="preserve"> $        </w:t>
            </w:r>
            <w:r w:rsidR="003C17E4" w:rsidRPr="00651528">
              <w:rPr>
                <w:rFonts w:eastAsia="Times New Roman"/>
                <w:b/>
                <w:bCs/>
                <w:color w:val="000000"/>
              </w:rPr>
              <w:t xml:space="preserve"> </w:t>
            </w:r>
            <w:r w:rsidR="00B520D5">
              <w:rPr>
                <w:rFonts w:eastAsia="Times New Roman"/>
                <w:b/>
                <w:bCs/>
                <w:color w:val="000000"/>
              </w:rPr>
              <w:t xml:space="preserve"> 19,720</w:t>
            </w:r>
          </w:p>
        </w:tc>
      </w:tr>
      <w:tr w:rsidR="00E946FF" w:rsidRPr="00651528" w:rsidTr="003721F5">
        <w:trPr>
          <w:trHeight w:val="300"/>
          <w:jc w:val="center"/>
        </w:trPr>
        <w:tc>
          <w:tcPr>
            <w:tcW w:w="1435" w:type="dxa"/>
            <w:shd w:val="clear" w:color="auto" w:fill="auto"/>
            <w:noWrap/>
            <w:vAlign w:val="bottom"/>
            <w:hideMark/>
          </w:tcPr>
          <w:p w:rsidR="00E946FF" w:rsidRPr="00651528" w:rsidRDefault="00E946FF" w:rsidP="00E946FF">
            <w:pPr>
              <w:spacing w:after="0" w:line="240" w:lineRule="auto"/>
              <w:jc w:val="right"/>
              <w:rPr>
                <w:rFonts w:eastAsia="Times New Roman"/>
                <w:b/>
                <w:bCs/>
                <w:color w:val="000000"/>
              </w:rPr>
            </w:pPr>
            <w:r w:rsidRPr="00651528">
              <w:rPr>
                <w:rFonts w:eastAsia="Times New Roman"/>
                <w:b/>
                <w:bCs/>
                <w:color w:val="000000"/>
              </w:rPr>
              <w:t>3</w:t>
            </w:r>
          </w:p>
        </w:tc>
        <w:tc>
          <w:tcPr>
            <w:tcW w:w="2160" w:type="dxa"/>
            <w:shd w:val="clear" w:color="auto" w:fill="auto"/>
            <w:noWrap/>
            <w:vAlign w:val="bottom"/>
            <w:hideMark/>
          </w:tcPr>
          <w:p w:rsidR="00E946FF" w:rsidRPr="00651528" w:rsidRDefault="00E946FF" w:rsidP="00BF0AE0">
            <w:pPr>
              <w:spacing w:after="0" w:line="240" w:lineRule="auto"/>
              <w:rPr>
                <w:rFonts w:eastAsia="Times New Roman"/>
                <w:b/>
                <w:bCs/>
                <w:color w:val="000000"/>
              </w:rPr>
            </w:pPr>
            <w:r w:rsidRPr="00651528">
              <w:rPr>
                <w:rFonts w:eastAsia="Times New Roman"/>
                <w:b/>
                <w:bCs/>
                <w:color w:val="000000"/>
              </w:rPr>
              <w:t xml:space="preserve"> $        </w:t>
            </w:r>
            <w:r w:rsidR="003C17E4" w:rsidRPr="00651528">
              <w:rPr>
                <w:rFonts w:eastAsia="Times New Roman"/>
                <w:b/>
                <w:bCs/>
                <w:color w:val="000000"/>
              </w:rPr>
              <w:t xml:space="preserve"> </w:t>
            </w:r>
            <w:r w:rsidR="00B520D5">
              <w:rPr>
                <w:rFonts w:eastAsia="Times New Roman"/>
                <w:b/>
                <w:bCs/>
                <w:color w:val="000000"/>
              </w:rPr>
              <w:t xml:space="preserve"> 24,860</w:t>
            </w:r>
          </w:p>
        </w:tc>
      </w:tr>
      <w:tr w:rsidR="00E946FF" w:rsidRPr="00651528" w:rsidTr="003721F5">
        <w:trPr>
          <w:trHeight w:val="300"/>
          <w:jc w:val="center"/>
        </w:trPr>
        <w:tc>
          <w:tcPr>
            <w:tcW w:w="1435" w:type="dxa"/>
            <w:shd w:val="clear" w:color="auto" w:fill="auto"/>
            <w:noWrap/>
            <w:vAlign w:val="bottom"/>
            <w:hideMark/>
          </w:tcPr>
          <w:p w:rsidR="00E946FF" w:rsidRPr="00651528" w:rsidRDefault="00E946FF" w:rsidP="00E946FF">
            <w:pPr>
              <w:spacing w:after="0" w:line="240" w:lineRule="auto"/>
              <w:jc w:val="right"/>
              <w:rPr>
                <w:rFonts w:eastAsia="Times New Roman"/>
                <w:b/>
                <w:bCs/>
                <w:color w:val="000000"/>
              </w:rPr>
            </w:pPr>
            <w:r w:rsidRPr="00651528">
              <w:rPr>
                <w:rFonts w:eastAsia="Times New Roman"/>
                <w:b/>
                <w:bCs/>
                <w:color w:val="000000"/>
              </w:rPr>
              <w:t>4</w:t>
            </w:r>
          </w:p>
        </w:tc>
        <w:tc>
          <w:tcPr>
            <w:tcW w:w="2160" w:type="dxa"/>
            <w:shd w:val="clear" w:color="auto" w:fill="auto"/>
            <w:noWrap/>
            <w:vAlign w:val="bottom"/>
            <w:hideMark/>
          </w:tcPr>
          <w:p w:rsidR="00E946FF" w:rsidRPr="00651528" w:rsidRDefault="00E946FF" w:rsidP="00BF0AE0">
            <w:pPr>
              <w:spacing w:after="0" w:line="240" w:lineRule="auto"/>
              <w:rPr>
                <w:rFonts w:eastAsia="Times New Roman"/>
                <w:b/>
                <w:bCs/>
                <w:color w:val="000000"/>
              </w:rPr>
            </w:pPr>
            <w:r w:rsidRPr="00651528">
              <w:rPr>
                <w:rFonts w:eastAsia="Times New Roman"/>
                <w:b/>
                <w:bCs/>
                <w:color w:val="000000"/>
              </w:rPr>
              <w:t xml:space="preserve"> $        </w:t>
            </w:r>
            <w:r w:rsidR="003C17E4" w:rsidRPr="00651528">
              <w:rPr>
                <w:rFonts w:eastAsia="Times New Roman"/>
                <w:b/>
                <w:bCs/>
                <w:color w:val="000000"/>
              </w:rPr>
              <w:t xml:space="preserve"> </w:t>
            </w:r>
            <w:r w:rsidR="00B520D5">
              <w:rPr>
                <w:rFonts w:eastAsia="Times New Roman"/>
                <w:b/>
                <w:bCs/>
                <w:color w:val="000000"/>
              </w:rPr>
              <w:t xml:space="preserve"> 30,000</w:t>
            </w:r>
          </w:p>
        </w:tc>
      </w:tr>
      <w:tr w:rsidR="00E946FF" w:rsidRPr="00651528" w:rsidTr="003721F5">
        <w:trPr>
          <w:trHeight w:val="300"/>
          <w:jc w:val="center"/>
        </w:trPr>
        <w:tc>
          <w:tcPr>
            <w:tcW w:w="1435" w:type="dxa"/>
            <w:shd w:val="clear" w:color="auto" w:fill="auto"/>
            <w:noWrap/>
            <w:vAlign w:val="bottom"/>
            <w:hideMark/>
          </w:tcPr>
          <w:p w:rsidR="00E946FF" w:rsidRPr="00651528" w:rsidRDefault="00E946FF" w:rsidP="00E946FF">
            <w:pPr>
              <w:spacing w:after="0" w:line="240" w:lineRule="auto"/>
              <w:jc w:val="right"/>
              <w:rPr>
                <w:rFonts w:eastAsia="Times New Roman"/>
                <w:b/>
                <w:bCs/>
                <w:color w:val="000000"/>
              </w:rPr>
            </w:pPr>
            <w:r w:rsidRPr="00651528">
              <w:rPr>
                <w:rFonts w:eastAsia="Times New Roman"/>
                <w:b/>
                <w:bCs/>
                <w:color w:val="000000"/>
              </w:rPr>
              <w:t>5</w:t>
            </w:r>
          </w:p>
        </w:tc>
        <w:tc>
          <w:tcPr>
            <w:tcW w:w="2160" w:type="dxa"/>
            <w:shd w:val="clear" w:color="auto" w:fill="auto"/>
            <w:noWrap/>
            <w:vAlign w:val="bottom"/>
            <w:hideMark/>
          </w:tcPr>
          <w:p w:rsidR="00E946FF" w:rsidRPr="00651528" w:rsidRDefault="00E946FF" w:rsidP="00BF0AE0">
            <w:pPr>
              <w:spacing w:after="0" w:line="240" w:lineRule="auto"/>
              <w:rPr>
                <w:rFonts w:eastAsia="Times New Roman"/>
                <w:b/>
                <w:bCs/>
                <w:color w:val="000000"/>
              </w:rPr>
            </w:pPr>
            <w:r w:rsidRPr="00651528">
              <w:rPr>
                <w:rFonts w:eastAsia="Times New Roman"/>
                <w:b/>
                <w:bCs/>
                <w:color w:val="000000"/>
              </w:rPr>
              <w:t xml:space="preserve"> $        </w:t>
            </w:r>
            <w:r w:rsidR="003C17E4" w:rsidRPr="00651528">
              <w:rPr>
                <w:rFonts w:eastAsia="Times New Roman"/>
                <w:b/>
                <w:bCs/>
                <w:color w:val="000000"/>
              </w:rPr>
              <w:t xml:space="preserve"> </w:t>
            </w:r>
            <w:r w:rsidR="00B520D5">
              <w:rPr>
                <w:rFonts w:eastAsia="Times New Roman"/>
                <w:b/>
                <w:bCs/>
                <w:color w:val="000000"/>
              </w:rPr>
              <w:t xml:space="preserve"> 35,140</w:t>
            </w:r>
          </w:p>
        </w:tc>
      </w:tr>
      <w:tr w:rsidR="00E946FF" w:rsidRPr="00651528" w:rsidTr="003721F5">
        <w:trPr>
          <w:trHeight w:val="300"/>
          <w:jc w:val="center"/>
        </w:trPr>
        <w:tc>
          <w:tcPr>
            <w:tcW w:w="1435" w:type="dxa"/>
            <w:shd w:val="clear" w:color="auto" w:fill="auto"/>
            <w:noWrap/>
            <w:vAlign w:val="bottom"/>
            <w:hideMark/>
          </w:tcPr>
          <w:p w:rsidR="00E946FF" w:rsidRPr="00651528" w:rsidRDefault="00E946FF" w:rsidP="00E946FF">
            <w:pPr>
              <w:spacing w:after="0" w:line="240" w:lineRule="auto"/>
              <w:jc w:val="right"/>
              <w:rPr>
                <w:rFonts w:eastAsia="Times New Roman"/>
                <w:b/>
                <w:bCs/>
                <w:color w:val="000000"/>
              </w:rPr>
            </w:pPr>
            <w:r w:rsidRPr="00651528">
              <w:rPr>
                <w:rFonts w:eastAsia="Times New Roman"/>
                <w:b/>
                <w:bCs/>
                <w:color w:val="000000"/>
              </w:rPr>
              <w:t>6</w:t>
            </w:r>
          </w:p>
        </w:tc>
        <w:tc>
          <w:tcPr>
            <w:tcW w:w="2160" w:type="dxa"/>
            <w:shd w:val="clear" w:color="auto" w:fill="auto"/>
            <w:noWrap/>
            <w:vAlign w:val="bottom"/>
            <w:hideMark/>
          </w:tcPr>
          <w:p w:rsidR="00E946FF" w:rsidRPr="00651528" w:rsidRDefault="00E946FF" w:rsidP="00BF0AE0">
            <w:pPr>
              <w:spacing w:after="0" w:line="240" w:lineRule="auto"/>
              <w:rPr>
                <w:rFonts w:eastAsia="Times New Roman"/>
                <w:b/>
                <w:bCs/>
                <w:color w:val="000000"/>
              </w:rPr>
            </w:pPr>
            <w:r w:rsidRPr="00651528">
              <w:rPr>
                <w:rFonts w:eastAsia="Times New Roman"/>
                <w:b/>
                <w:bCs/>
                <w:color w:val="000000"/>
              </w:rPr>
              <w:t xml:space="preserve"> $        </w:t>
            </w:r>
            <w:r w:rsidR="003C17E4" w:rsidRPr="00651528">
              <w:rPr>
                <w:rFonts w:eastAsia="Times New Roman"/>
                <w:b/>
                <w:bCs/>
                <w:color w:val="000000"/>
              </w:rPr>
              <w:t xml:space="preserve"> </w:t>
            </w:r>
            <w:r w:rsidR="00B520D5">
              <w:rPr>
                <w:rFonts w:eastAsia="Times New Roman"/>
                <w:b/>
                <w:bCs/>
                <w:color w:val="000000"/>
              </w:rPr>
              <w:t xml:space="preserve"> 40,280</w:t>
            </w:r>
          </w:p>
        </w:tc>
      </w:tr>
      <w:tr w:rsidR="00E946FF" w:rsidRPr="00651528" w:rsidTr="003721F5">
        <w:trPr>
          <w:trHeight w:val="300"/>
          <w:jc w:val="center"/>
        </w:trPr>
        <w:tc>
          <w:tcPr>
            <w:tcW w:w="1435" w:type="dxa"/>
            <w:shd w:val="clear" w:color="auto" w:fill="auto"/>
            <w:noWrap/>
            <w:vAlign w:val="bottom"/>
            <w:hideMark/>
          </w:tcPr>
          <w:p w:rsidR="00E946FF" w:rsidRPr="00651528" w:rsidRDefault="00E946FF" w:rsidP="00E946FF">
            <w:pPr>
              <w:spacing w:after="0" w:line="240" w:lineRule="auto"/>
              <w:jc w:val="right"/>
              <w:rPr>
                <w:rFonts w:eastAsia="Times New Roman"/>
                <w:b/>
                <w:bCs/>
                <w:color w:val="000000"/>
              </w:rPr>
            </w:pPr>
            <w:r w:rsidRPr="00651528">
              <w:rPr>
                <w:rFonts w:eastAsia="Times New Roman"/>
                <w:b/>
                <w:bCs/>
                <w:color w:val="000000"/>
              </w:rPr>
              <w:t>7</w:t>
            </w:r>
          </w:p>
        </w:tc>
        <w:tc>
          <w:tcPr>
            <w:tcW w:w="2160" w:type="dxa"/>
            <w:shd w:val="clear" w:color="auto" w:fill="auto"/>
            <w:noWrap/>
            <w:vAlign w:val="bottom"/>
            <w:hideMark/>
          </w:tcPr>
          <w:p w:rsidR="00E946FF" w:rsidRPr="00651528" w:rsidRDefault="00E946FF" w:rsidP="00BF0AE0">
            <w:pPr>
              <w:spacing w:after="0" w:line="240" w:lineRule="auto"/>
              <w:rPr>
                <w:rFonts w:eastAsia="Times New Roman"/>
                <w:b/>
                <w:bCs/>
                <w:color w:val="000000"/>
              </w:rPr>
            </w:pPr>
            <w:r w:rsidRPr="00651528">
              <w:rPr>
                <w:rFonts w:eastAsia="Times New Roman"/>
                <w:b/>
                <w:bCs/>
                <w:color w:val="000000"/>
              </w:rPr>
              <w:t xml:space="preserve"> $        </w:t>
            </w:r>
            <w:r w:rsidR="003C17E4" w:rsidRPr="00651528">
              <w:rPr>
                <w:rFonts w:eastAsia="Times New Roman"/>
                <w:b/>
                <w:bCs/>
                <w:color w:val="000000"/>
              </w:rPr>
              <w:t xml:space="preserve"> </w:t>
            </w:r>
            <w:r w:rsidR="00B520D5">
              <w:rPr>
                <w:rFonts w:eastAsia="Times New Roman"/>
                <w:b/>
                <w:bCs/>
                <w:color w:val="000000"/>
              </w:rPr>
              <w:t xml:space="preserve"> 45,420</w:t>
            </w:r>
          </w:p>
        </w:tc>
      </w:tr>
      <w:tr w:rsidR="00E946FF" w:rsidRPr="00651528" w:rsidTr="003721F5">
        <w:trPr>
          <w:trHeight w:val="300"/>
          <w:jc w:val="center"/>
        </w:trPr>
        <w:tc>
          <w:tcPr>
            <w:tcW w:w="1435" w:type="dxa"/>
            <w:shd w:val="clear" w:color="auto" w:fill="auto"/>
            <w:noWrap/>
            <w:vAlign w:val="bottom"/>
            <w:hideMark/>
          </w:tcPr>
          <w:p w:rsidR="00E946FF" w:rsidRPr="00651528" w:rsidRDefault="00E946FF" w:rsidP="00E946FF">
            <w:pPr>
              <w:spacing w:after="0" w:line="240" w:lineRule="auto"/>
              <w:jc w:val="right"/>
              <w:rPr>
                <w:rFonts w:eastAsia="Times New Roman"/>
                <w:b/>
                <w:bCs/>
                <w:color w:val="000000"/>
              </w:rPr>
            </w:pPr>
            <w:r w:rsidRPr="00651528">
              <w:rPr>
                <w:rFonts w:eastAsia="Times New Roman"/>
                <w:b/>
                <w:bCs/>
                <w:color w:val="000000"/>
              </w:rPr>
              <w:t>8</w:t>
            </w:r>
          </w:p>
        </w:tc>
        <w:tc>
          <w:tcPr>
            <w:tcW w:w="2160" w:type="dxa"/>
            <w:shd w:val="clear" w:color="auto" w:fill="auto"/>
            <w:noWrap/>
            <w:vAlign w:val="bottom"/>
            <w:hideMark/>
          </w:tcPr>
          <w:p w:rsidR="00E946FF" w:rsidRPr="00651528" w:rsidRDefault="00E946FF" w:rsidP="00BF0AE0">
            <w:pPr>
              <w:spacing w:after="0" w:line="240" w:lineRule="auto"/>
              <w:rPr>
                <w:rFonts w:eastAsia="Times New Roman"/>
                <w:b/>
                <w:bCs/>
                <w:color w:val="000000"/>
              </w:rPr>
            </w:pPr>
            <w:r w:rsidRPr="00651528">
              <w:rPr>
                <w:rFonts w:eastAsia="Times New Roman"/>
                <w:b/>
                <w:bCs/>
                <w:color w:val="000000"/>
              </w:rPr>
              <w:t xml:space="preserve"> $        </w:t>
            </w:r>
            <w:r w:rsidR="003C17E4" w:rsidRPr="00651528">
              <w:rPr>
                <w:rFonts w:eastAsia="Times New Roman"/>
                <w:b/>
                <w:bCs/>
                <w:color w:val="000000"/>
              </w:rPr>
              <w:t xml:space="preserve"> </w:t>
            </w:r>
            <w:r w:rsidR="00B520D5">
              <w:rPr>
                <w:rFonts w:eastAsia="Times New Roman"/>
                <w:b/>
                <w:bCs/>
                <w:color w:val="000000"/>
              </w:rPr>
              <w:t xml:space="preserve"> 50,560</w:t>
            </w:r>
          </w:p>
        </w:tc>
      </w:tr>
    </w:tbl>
    <w:p w:rsidR="00881F8A" w:rsidRPr="00651528" w:rsidRDefault="00881F8A" w:rsidP="00E946FF">
      <w:pPr>
        <w:pStyle w:val="Default"/>
        <w:ind w:left="360"/>
        <w:jc w:val="center"/>
        <w:rPr>
          <w:color w:val="auto"/>
        </w:rPr>
      </w:pPr>
    </w:p>
    <w:p w:rsidR="00DA6AF8" w:rsidRPr="00651528" w:rsidRDefault="00A77DD5" w:rsidP="008220AE">
      <w:pPr>
        <w:pStyle w:val="Default"/>
        <w:ind w:left="360"/>
        <w:rPr>
          <w:rFonts w:eastAsia="Calibri"/>
          <w:color w:val="auto"/>
        </w:rPr>
      </w:pPr>
      <w:r w:rsidRPr="00651528">
        <w:rPr>
          <w:b/>
          <w:color w:val="auto"/>
        </w:rPr>
        <w:t>Calculating Financial Assistance</w:t>
      </w:r>
      <w:r w:rsidR="00DA6AF8" w:rsidRPr="00651528">
        <w:rPr>
          <w:b/>
          <w:color w:val="auto"/>
        </w:rPr>
        <w:t xml:space="preserve">:  </w:t>
      </w:r>
    </w:p>
    <w:p w:rsidR="001E6E4F" w:rsidRPr="00651528" w:rsidRDefault="0087118B" w:rsidP="001E6E4F">
      <w:pPr>
        <w:pStyle w:val="Default"/>
        <w:tabs>
          <w:tab w:val="left" w:pos="180"/>
        </w:tabs>
        <w:ind w:left="360"/>
        <w:rPr>
          <w:color w:val="auto"/>
        </w:rPr>
      </w:pPr>
      <w:r w:rsidRPr="00651528">
        <w:t xml:space="preserve">GHS will provide a discount from its medically necessary charges to any uninsured patient who applies </w:t>
      </w:r>
      <w:r w:rsidR="00EC1B33" w:rsidRPr="00651528">
        <w:t xml:space="preserve">for </w:t>
      </w:r>
      <w:r w:rsidRPr="00651528">
        <w:t xml:space="preserve">and </w:t>
      </w:r>
      <w:r w:rsidR="00A77DD5" w:rsidRPr="00651528">
        <w:t>qualifies for financial assistance.</w:t>
      </w:r>
      <w:r w:rsidR="00DE28D8" w:rsidRPr="00651528">
        <w:t xml:space="preserve">  </w:t>
      </w:r>
      <w:r w:rsidR="001E6E4F" w:rsidRPr="00651528">
        <w:rPr>
          <w:color w:val="auto"/>
        </w:rPr>
        <w:t xml:space="preserve">Eligible patients will not be charged more, for emergency or other medically necessary care, than the amounts generally billed (AGB) to individuals with insurance covering such care.  </w:t>
      </w:r>
      <w:r w:rsidR="008909AC" w:rsidRPr="00651528">
        <w:rPr>
          <w:color w:val="auto"/>
        </w:rPr>
        <w:t xml:space="preserve">Graham Health System’s AGB Discount is </w:t>
      </w:r>
      <w:r w:rsidR="00797181">
        <w:rPr>
          <w:color w:val="auto"/>
        </w:rPr>
        <w:t>70.35</w:t>
      </w:r>
      <w:r w:rsidR="00E95FA8">
        <w:rPr>
          <w:color w:val="auto"/>
        </w:rPr>
        <w:t xml:space="preserve">% </w:t>
      </w:r>
      <w:r w:rsidR="00E95FA8" w:rsidRPr="00651528">
        <w:rPr>
          <w:color w:val="auto"/>
        </w:rPr>
        <w:t>for</w:t>
      </w:r>
      <w:r w:rsidR="008909AC" w:rsidRPr="00651528">
        <w:rPr>
          <w:color w:val="auto"/>
        </w:rPr>
        <w:t xml:space="preserve"> 20</w:t>
      </w:r>
      <w:r w:rsidR="00ED0F07" w:rsidRPr="00651528">
        <w:rPr>
          <w:color w:val="auto"/>
        </w:rPr>
        <w:t>2</w:t>
      </w:r>
      <w:r w:rsidR="00A00476">
        <w:rPr>
          <w:color w:val="auto"/>
        </w:rPr>
        <w:t>3</w:t>
      </w:r>
      <w:r w:rsidR="008909AC" w:rsidRPr="00651528">
        <w:rPr>
          <w:color w:val="auto"/>
        </w:rPr>
        <w:t>.</w:t>
      </w:r>
      <w:r w:rsidR="00A77DD5" w:rsidRPr="00651528">
        <w:t xml:space="preserve">Those eligible for the uninsured discount may not be charged more than of </w:t>
      </w:r>
      <w:r w:rsidR="005B15D2" w:rsidRPr="00651528">
        <w:t>20%</w:t>
      </w:r>
      <w:r w:rsidR="00A77DD5" w:rsidRPr="00651528">
        <w:t xml:space="preserve"> of their annual family income over a period of one year.</w:t>
      </w:r>
    </w:p>
    <w:p w:rsidR="00BE75A0" w:rsidRPr="00651528" w:rsidRDefault="00BE75A0" w:rsidP="00DA1F74">
      <w:pPr>
        <w:pStyle w:val="Default"/>
        <w:ind w:left="1080"/>
      </w:pPr>
      <w:r w:rsidRPr="00651528">
        <w:t>.</w:t>
      </w:r>
    </w:p>
    <w:p w:rsidR="00A77DD5" w:rsidRPr="00651528" w:rsidRDefault="00A77DD5" w:rsidP="00DA1F74">
      <w:pPr>
        <w:pStyle w:val="Default"/>
        <w:numPr>
          <w:ilvl w:val="0"/>
          <w:numId w:val="22"/>
        </w:numPr>
        <w:ind w:left="360"/>
      </w:pPr>
      <w:r w:rsidRPr="00651528">
        <w:t>Once eligibil</w:t>
      </w:r>
      <w:r w:rsidR="008909AC" w:rsidRPr="00651528">
        <w:t>ity is determined and approved</w:t>
      </w:r>
      <w:r w:rsidRPr="00651528">
        <w:t xml:space="preserve">, bills for medically necessary services will be </w:t>
      </w:r>
      <w:r w:rsidR="008909AC" w:rsidRPr="00651528">
        <w:t xml:space="preserve">further </w:t>
      </w:r>
      <w:r w:rsidRPr="00651528">
        <w:t>reduced by the following:</w:t>
      </w:r>
    </w:p>
    <w:p w:rsidR="00DA1F74" w:rsidRPr="00651528" w:rsidRDefault="00DA1F74" w:rsidP="00DA1F74">
      <w:pPr>
        <w:pStyle w:val="Default"/>
        <w:ind w:left="360"/>
      </w:pPr>
    </w:p>
    <w:p w:rsidR="00A77DD5" w:rsidRPr="00651528" w:rsidRDefault="00A77DD5" w:rsidP="00DA1F74">
      <w:pPr>
        <w:pStyle w:val="Default"/>
      </w:pPr>
    </w:p>
    <w:tbl>
      <w:tblPr>
        <w:tblW w:w="5760" w:type="dxa"/>
        <w:jc w:val="center"/>
        <w:tblLook w:val="04A0" w:firstRow="1" w:lastRow="0" w:firstColumn="1" w:lastColumn="0" w:noHBand="0" w:noVBand="1"/>
      </w:tblPr>
      <w:tblGrid>
        <w:gridCol w:w="2840"/>
        <w:gridCol w:w="2805"/>
        <w:gridCol w:w="222"/>
      </w:tblGrid>
      <w:tr w:rsidR="008909AC" w:rsidRPr="00651528" w:rsidTr="00DA1F74">
        <w:trPr>
          <w:trHeight w:val="285"/>
          <w:jc w:val="center"/>
        </w:trPr>
        <w:tc>
          <w:tcPr>
            <w:tcW w:w="2840" w:type="dxa"/>
            <w:tcBorders>
              <w:top w:val="nil"/>
              <w:left w:val="nil"/>
              <w:bottom w:val="nil"/>
              <w:right w:val="nil"/>
            </w:tcBorders>
            <w:shd w:val="clear" w:color="auto" w:fill="auto"/>
            <w:noWrap/>
            <w:vAlign w:val="bottom"/>
            <w:hideMark/>
          </w:tcPr>
          <w:p w:rsidR="008909AC" w:rsidRPr="00651528" w:rsidRDefault="008909AC" w:rsidP="008909AC">
            <w:pPr>
              <w:spacing w:after="0" w:line="240" w:lineRule="auto"/>
              <w:rPr>
                <w:rFonts w:ascii="Arial" w:eastAsia="Times New Roman" w:hAnsi="Arial" w:cs="Arial"/>
                <w:color w:val="000000"/>
                <w:sz w:val="24"/>
                <w:szCs w:val="20"/>
              </w:rPr>
            </w:pPr>
            <w:r w:rsidRPr="00651528">
              <w:rPr>
                <w:rFonts w:ascii="Arial" w:eastAsia="Times New Roman" w:hAnsi="Arial" w:cs="Arial"/>
                <w:color w:val="000000"/>
                <w:sz w:val="24"/>
                <w:szCs w:val="20"/>
              </w:rPr>
              <w:t xml:space="preserve">0% - </w:t>
            </w:r>
            <w:r w:rsidR="00530DBB" w:rsidRPr="00651528">
              <w:rPr>
                <w:rFonts w:ascii="Arial" w:eastAsia="Times New Roman" w:hAnsi="Arial" w:cs="Arial"/>
                <w:color w:val="000000"/>
                <w:sz w:val="24"/>
                <w:szCs w:val="20"/>
              </w:rPr>
              <w:t xml:space="preserve">    </w:t>
            </w:r>
            <w:r w:rsidRPr="00651528">
              <w:rPr>
                <w:rFonts w:ascii="Arial" w:eastAsia="Times New Roman" w:hAnsi="Arial" w:cs="Arial"/>
                <w:color w:val="000000"/>
                <w:sz w:val="24"/>
                <w:szCs w:val="20"/>
              </w:rPr>
              <w:t>180% of FPL</w:t>
            </w:r>
          </w:p>
        </w:tc>
        <w:tc>
          <w:tcPr>
            <w:tcW w:w="2920" w:type="dxa"/>
            <w:gridSpan w:val="2"/>
            <w:tcBorders>
              <w:top w:val="nil"/>
              <w:left w:val="nil"/>
              <w:bottom w:val="nil"/>
              <w:right w:val="nil"/>
            </w:tcBorders>
            <w:shd w:val="clear" w:color="auto" w:fill="auto"/>
            <w:noWrap/>
            <w:vAlign w:val="bottom"/>
            <w:hideMark/>
          </w:tcPr>
          <w:p w:rsidR="008909AC" w:rsidRPr="00651528" w:rsidRDefault="008909AC" w:rsidP="008909AC">
            <w:pPr>
              <w:spacing w:after="0" w:line="240" w:lineRule="auto"/>
              <w:rPr>
                <w:rFonts w:ascii="Arial" w:eastAsia="Times New Roman" w:hAnsi="Arial" w:cs="Arial"/>
                <w:color w:val="000000"/>
                <w:sz w:val="24"/>
                <w:szCs w:val="20"/>
              </w:rPr>
            </w:pPr>
            <w:r w:rsidRPr="00651528">
              <w:rPr>
                <w:rFonts w:ascii="Arial" w:eastAsia="Times New Roman" w:hAnsi="Arial" w:cs="Arial"/>
                <w:color w:val="000000"/>
                <w:sz w:val="24"/>
                <w:szCs w:val="20"/>
              </w:rPr>
              <w:t xml:space="preserve">100% Discount off AGB </w:t>
            </w:r>
          </w:p>
        </w:tc>
      </w:tr>
      <w:tr w:rsidR="008909AC" w:rsidRPr="00651528" w:rsidTr="00DA1F74">
        <w:trPr>
          <w:trHeight w:val="285"/>
          <w:jc w:val="center"/>
        </w:trPr>
        <w:tc>
          <w:tcPr>
            <w:tcW w:w="2840" w:type="dxa"/>
            <w:tcBorders>
              <w:top w:val="nil"/>
              <w:left w:val="nil"/>
              <w:bottom w:val="nil"/>
              <w:right w:val="nil"/>
            </w:tcBorders>
            <w:shd w:val="clear" w:color="auto" w:fill="auto"/>
            <w:noWrap/>
            <w:vAlign w:val="bottom"/>
            <w:hideMark/>
          </w:tcPr>
          <w:p w:rsidR="008909AC" w:rsidRPr="00651528" w:rsidRDefault="008909AC" w:rsidP="008909AC">
            <w:pPr>
              <w:spacing w:after="0" w:line="240" w:lineRule="auto"/>
              <w:rPr>
                <w:rFonts w:ascii="Arial" w:eastAsia="Times New Roman" w:hAnsi="Arial" w:cs="Arial"/>
                <w:color w:val="000000"/>
                <w:sz w:val="24"/>
                <w:szCs w:val="20"/>
              </w:rPr>
            </w:pPr>
            <w:r w:rsidRPr="00651528">
              <w:rPr>
                <w:rFonts w:ascii="Arial" w:eastAsia="Times New Roman" w:hAnsi="Arial" w:cs="Arial"/>
                <w:color w:val="000000"/>
                <w:sz w:val="24"/>
                <w:szCs w:val="20"/>
              </w:rPr>
              <w:t>181% - 190% of FPL</w:t>
            </w:r>
          </w:p>
        </w:tc>
        <w:tc>
          <w:tcPr>
            <w:tcW w:w="2920" w:type="dxa"/>
            <w:gridSpan w:val="2"/>
            <w:tcBorders>
              <w:top w:val="nil"/>
              <w:left w:val="nil"/>
              <w:bottom w:val="nil"/>
              <w:right w:val="nil"/>
            </w:tcBorders>
            <w:shd w:val="clear" w:color="auto" w:fill="auto"/>
            <w:noWrap/>
            <w:vAlign w:val="bottom"/>
            <w:hideMark/>
          </w:tcPr>
          <w:p w:rsidR="008909AC" w:rsidRPr="00651528" w:rsidRDefault="008909AC" w:rsidP="008909AC">
            <w:pPr>
              <w:spacing w:after="0" w:line="240" w:lineRule="auto"/>
              <w:rPr>
                <w:rFonts w:ascii="Arial" w:eastAsia="Times New Roman" w:hAnsi="Arial" w:cs="Arial"/>
                <w:color w:val="000000"/>
                <w:sz w:val="24"/>
                <w:szCs w:val="20"/>
              </w:rPr>
            </w:pPr>
            <w:r w:rsidRPr="00651528">
              <w:rPr>
                <w:rFonts w:ascii="Arial" w:eastAsia="Times New Roman" w:hAnsi="Arial" w:cs="Arial"/>
                <w:color w:val="000000"/>
                <w:sz w:val="24"/>
                <w:szCs w:val="20"/>
              </w:rPr>
              <w:t>90% Discount off AGB</w:t>
            </w:r>
          </w:p>
        </w:tc>
      </w:tr>
      <w:tr w:rsidR="008909AC" w:rsidRPr="00651528" w:rsidTr="00DA1F74">
        <w:trPr>
          <w:trHeight w:val="285"/>
          <w:jc w:val="center"/>
        </w:trPr>
        <w:tc>
          <w:tcPr>
            <w:tcW w:w="2840" w:type="dxa"/>
            <w:tcBorders>
              <w:top w:val="nil"/>
              <w:left w:val="nil"/>
              <w:bottom w:val="nil"/>
              <w:right w:val="nil"/>
            </w:tcBorders>
            <w:shd w:val="clear" w:color="auto" w:fill="auto"/>
            <w:noWrap/>
            <w:vAlign w:val="bottom"/>
            <w:hideMark/>
          </w:tcPr>
          <w:p w:rsidR="008909AC" w:rsidRPr="00651528" w:rsidRDefault="008909AC" w:rsidP="008909AC">
            <w:pPr>
              <w:spacing w:after="0" w:line="240" w:lineRule="auto"/>
              <w:rPr>
                <w:rFonts w:ascii="Arial" w:eastAsia="Times New Roman" w:hAnsi="Arial" w:cs="Arial"/>
                <w:color w:val="000000"/>
                <w:sz w:val="24"/>
                <w:szCs w:val="20"/>
              </w:rPr>
            </w:pPr>
            <w:r w:rsidRPr="00651528">
              <w:rPr>
                <w:rFonts w:ascii="Arial" w:eastAsia="Times New Roman" w:hAnsi="Arial" w:cs="Arial"/>
                <w:color w:val="000000"/>
                <w:sz w:val="24"/>
                <w:szCs w:val="20"/>
              </w:rPr>
              <w:t>191% - 200% of FPL</w:t>
            </w:r>
          </w:p>
        </w:tc>
        <w:tc>
          <w:tcPr>
            <w:tcW w:w="2920" w:type="dxa"/>
            <w:gridSpan w:val="2"/>
            <w:tcBorders>
              <w:top w:val="nil"/>
              <w:left w:val="nil"/>
              <w:bottom w:val="nil"/>
              <w:right w:val="nil"/>
            </w:tcBorders>
            <w:shd w:val="clear" w:color="auto" w:fill="auto"/>
            <w:noWrap/>
            <w:vAlign w:val="bottom"/>
            <w:hideMark/>
          </w:tcPr>
          <w:p w:rsidR="008909AC" w:rsidRPr="00651528" w:rsidRDefault="008909AC" w:rsidP="008909AC">
            <w:pPr>
              <w:spacing w:after="0" w:line="240" w:lineRule="auto"/>
              <w:rPr>
                <w:rFonts w:ascii="Arial" w:eastAsia="Times New Roman" w:hAnsi="Arial" w:cs="Arial"/>
                <w:color w:val="000000"/>
                <w:sz w:val="24"/>
                <w:szCs w:val="20"/>
              </w:rPr>
            </w:pPr>
            <w:r w:rsidRPr="00651528">
              <w:rPr>
                <w:rFonts w:ascii="Arial" w:eastAsia="Times New Roman" w:hAnsi="Arial" w:cs="Arial"/>
                <w:color w:val="000000"/>
                <w:sz w:val="24"/>
                <w:szCs w:val="20"/>
              </w:rPr>
              <w:t>80% Discount off AGB</w:t>
            </w:r>
          </w:p>
        </w:tc>
      </w:tr>
      <w:tr w:rsidR="008909AC" w:rsidRPr="00651528" w:rsidTr="00DA1F74">
        <w:trPr>
          <w:trHeight w:val="285"/>
          <w:jc w:val="center"/>
        </w:trPr>
        <w:tc>
          <w:tcPr>
            <w:tcW w:w="2840" w:type="dxa"/>
            <w:tcBorders>
              <w:top w:val="nil"/>
              <w:left w:val="nil"/>
              <w:bottom w:val="nil"/>
              <w:right w:val="nil"/>
            </w:tcBorders>
            <w:shd w:val="clear" w:color="auto" w:fill="auto"/>
            <w:noWrap/>
            <w:vAlign w:val="bottom"/>
            <w:hideMark/>
          </w:tcPr>
          <w:p w:rsidR="008909AC" w:rsidRPr="00651528" w:rsidRDefault="008909AC" w:rsidP="008909AC">
            <w:pPr>
              <w:spacing w:after="0" w:line="240" w:lineRule="auto"/>
              <w:rPr>
                <w:rFonts w:ascii="Arial" w:eastAsia="Times New Roman" w:hAnsi="Arial" w:cs="Arial"/>
                <w:color w:val="000000"/>
                <w:sz w:val="24"/>
                <w:szCs w:val="20"/>
              </w:rPr>
            </w:pPr>
            <w:r w:rsidRPr="00651528">
              <w:rPr>
                <w:rFonts w:ascii="Arial" w:eastAsia="Times New Roman" w:hAnsi="Arial" w:cs="Arial"/>
                <w:color w:val="000000"/>
                <w:sz w:val="24"/>
                <w:szCs w:val="20"/>
              </w:rPr>
              <w:t>201% - 210% of FPL</w:t>
            </w:r>
          </w:p>
        </w:tc>
        <w:tc>
          <w:tcPr>
            <w:tcW w:w="2920" w:type="dxa"/>
            <w:gridSpan w:val="2"/>
            <w:tcBorders>
              <w:top w:val="nil"/>
              <w:left w:val="nil"/>
              <w:bottom w:val="nil"/>
              <w:right w:val="nil"/>
            </w:tcBorders>
            <w:shd w:val="clear" w:color="auto" w:fill="auto"/>
            <w:noWrap/>
            <w:vAlign w:val="bottom"/>
            <w:hideMark/>
          </w:tcPr>
          <w:p w:rsidR="008909AC" w:rsidRPr="00651528" w:rsidRDefault="008909AC" w:rsidP="008909AC">
            <w:pPr>
              <w:spacing w:after="0" w:line="240" w:lineRule="auto"/>
              <w:rPr>
                <w:rFonts w:ascii="Arial" w:eastAsia="Times New Roman" w:hAnsi="Arial" w:cs="Arial"/>
                <w:color w:val="000000"/>
                <w:sz w:val="24"/>
                <w:szCs w:val="20"/>
              </w:rPr>
            </w:pPr>
            <w:r w:rsidRPr="00651528">
              <w:rPr>
                <w:rFonts w:ascii="Arial" w:eastAsia="Times New Roman" w:hAnsi="Arial" w:cs="Arial"/>
                <w:color w:val="000000"/>
                <w:sz w:val="24"/>
                <w:szCs w:val="20"/>
              </w:rPr>
              <w:t>66% Discount off AGB</w:t>
            </w:r>
          </w:p>
        </w:tc>
      </w:tr>
      <w:tr w:rsidR="008909AC" w:rsidRPr="00651528" w:rsidTr="00DA1F74">
        <w:trPr>
          <w:trHeight w:val="285"/>
          <w:jc w:val="center"/>
        </w:trPr>
        <w:tc>
          <w:tcPr>
            <w:tcW w:w="2840" w:type="dxa"/>
            <w:tcBorders>
              <w:top w:val="nil"/>
              <w:left w:val="nil"/>
              <w:bottom w:val="nil"/>
              <w:right w:val="nil"/>
            </w:tcBorders>
            <w:shd w:val="clear" w:color="auto" w:fill="auto"/>
            <w:noWrap/>
            <w:vAlign w:val="bottom"/>
            <w:hideMark/>
          </w:tcPr>
          <w:p w:rsidR="008909AC" w:rsidRPr="00651528" w:rsidRDefault="008909AC" w:rsidP="008909AC">
            <w:pPr>
              <w:spacing w:after="0" w:line="240" w:lineRule="auto"/>
              <w:rPr>
                <w:rFonts w:ascii="Arial" w:eastAsia="Times New Roman" w:hAnsi="Arial" w:cs="Arial"/>
                <w:color w:val="000000"/>
                <w:sz w:val="24"/>
                <w:szCs w:val="20"/>
              </w:rPr>
            </w:pPr>
            <w:r w:rsidRPr="00651528">
              <w:rPr>
                <w:rFonts w:ascii="Arial" w:eastAsia="Times New Roman" w:hAnsi="Arial" w:cs="Arial"/>
                <w:color w:val="000000"/>
                <w:sz w:val="24"/>
                <w:szCs w:val="20"/>
              </w:rPr>
              <w:t>211% - 220% of FPL</w:t>
            </w:r>
          </w:p>
        </w:tc>
        <w:tc>
          <w:tcPr>
            <w:tcW w:w="2920" w:type="dxa"/>
            <w:gridSpan w:val="2"/>
            <w:tcBorders>
              <w:top w:val="nil"/>
              <w:left w:val="nil"/>
              <w:bottom w:val="nil"/>
              <w:right w:val="nil"/>
            </w:tcBorders>
            <w:shd w:val="clear" w:color="auto" w:fill="auto"/>
            <w:noWrap/>
            <w:vAlign w:val="bottom"/>
            <w:hideMark/>
          </w:tcPr>
          <w:p w:rsidR="008909AC" w:rsidRPr="00651528" w:rsidRDefault="008909AC" w:rsidP="008909AC">
            <w:pPr>
              <w:spacing w:after="0" w:line="240" w:lineRule="auto"/>
              <w:rPr>
                <w:rFonts w:ascii="Arial" w:eastAsia="Times New Roman" w:hAnsi="Arial" w:cs="Arial"/>
                <w:color w:val="000000"/>
                <w:sz w:val="24"/>
                <w:szCs w:val="20"/>
              </w:rPr>
            </w:pPr>
            <w:r w:rsidRPr="00651528">
              <w:rPr>
                <w:rFonts w:ascii="Arial" w:eastAsia="Times New Roman" w:hAnsi="Arial" w:cs="Arial"/>
                <w:color w:val="000000"/>
                <w:sz w:val="24"/>
                <w:szCs w:val="20"/>
              </w:rPr>
              <w:t>53% Discount off AGB</w:t>
            </w:r>
          </w:p>
        </w:tc>
      </w:tr>
      <w:tr w:rsidR="008909AC" w:rsidRPr="00651528" w:rsidTr="00DA1F74">
        <w:trPr>
          <w:trHeight w:val="285"/>
          <w:jc w:val="center"/>
        </w:trPr>
        <w:tc>
          <w:tcPr>
            <w:tcW w:w="2840" w:type="dxa"/>
            <w:tcBorders>
              <w:top w:val="nil"/>
              <w:left w:val="nil"/>
              <w:bottom w:val="nil"/>
              <w:right w:val="nil"/>
            </w:tcBorders>
            <w:shd w:val="clear" w:color="auto" w:fill="auto"/>
            <w:noWrap/>
            <w:vAlign w:val="bottom"/>
            <w:hideMark/>
          </w:tcPr>
          <w:p w:rsidR="008909AC" w:rsidRPr="00651528" w:rsidRDefault="008909AC" w:rsidP="008909AC">
            <w:pPr>
              <w:spacing w:after="0" w:line="240" w:lineRule="auto"/>
              <w:rPr>
                <w:rFonts w:ascii="Arial" w:eastAsia="Times New Roman" w:hAnsi="Arial" w:cs="Arial"/>
                <w:color w:val="000000"/>
                <w:sz w:val="24"/>
                <w:szCs w:val="20"/>
              </w:rPr>
            </w:pPr>
            <w:r w:rsidRPr="00651528">
              <w:rPr>
                <w:rFonts w:ascii="Arial" w:eastAsia="Times New Roman" w:hAnsi="Arial" w:cs="Arial"/>
                <w:color w:val="000000"/>
                <w:sz w:val="24"/>
                <w:szCs w:val="20"/>
              </w:rPr>
              <w:t>221% - 230% of FPL</w:t>
            </w:r>
          </w:p>
        </w:tc>
        <w:tc>
          <w:tcPr>
            <w:tcW w:w="2920" w:type="dxa"/>
            <w:gridSpan w:val="2"/>
            <w:tcBorders>
              <w:top w:val="nil"/>
              <w:left w:val="nil"/>
              <w:bottom w:val="nil"/>
              <w:right w:val="nil"/>
            </w:tcBorders>
            <w:shd w:val="clear" w:color="auto" w:fill="auto"/>
            <w:noWrap/>
            <w:vAlign w:val="bottom"/>
            <w:hideMark/>
          </w:tcPr>
          <w:p w:rsidR="008909AC" w:rsidRPr="00651528" w:rsidRDefault="008909AC" w:rsidP="008909AC">
            <w:pPr>
              <w:spacing w:after="0" w:line="240" w:lineRule="auto"/>
              <w:rPr>
                <w:rFonts w:ascii="Arial" w:eastAsia="Times New Roman" w:hAnsi="Arial" w:cs="Arial"/>
                <w:color w:val="000000"/>
                <w:sz w:val="24"/>
                <w:szCs w:val="20"/>
              </w:rPr>
            </w:pPr>
            <w:r w:rsidRPr="00651528">
              <w:rPr>
                <w:rFonts w:ascii="Arial" w:eastAsia="Times New Roman" w:hAnsi="Arial" w:cs="Arial"/>
                <w:color w:val="000000"/>
                <w:sz w:val="24"/>
                <w:szCs w:val="20"/>
              </w:rPr>
              <w:t>39% Discount off AGB</w:t>
            </w:r>
          </w:p>
        </w:tc>
      </w:tr>
      <w:tr w:rsidR="008909AC" w:rsidRPr="00651528" w:rsidTr="00DA1F74">
        <w:trPr>
          <w:trHeight w:val="285"/>
          <w:jc w:val="center"/>
        </w:trPr>
        <w:tc>
          <w:tcPr>
            <w:tcW w:w="2840" w:type="dxa"/>
            <w:tcBorders>
              <w:top w:val="nil"/>
              <w:left w:val="nil"/>
              <w:bottom w:val="nil"/>
              <w:right w:val="nil"/>
            </w:tcBorders>
            <w:shd w:val="clear" w:color="auto" w:fill="auto"/>
            <w:noWrap/>
            <w:vAlign w:val="bottom"/>
            <w:hideMark/>
          </w:tcPr>
          <w:p w:rsidR="008909AC" w:rsidRPr="00651528" w:rsidRDefault="008909AC" w:rsidP="008909AC">
            <w:pPr>
              <w:spacing w:after="0" w:line="240" w:lineRule="auto"/>
              <w:rPr>
                <w:rFonts w:ascii="Arial" w:eastAsia="Times New Roman" w:hAnsi="Arial" w:cs="Arial"/>
                <w:color w:val="000000"/>
                <w:sz w:val="24"/>
                <w:szCs w:val="20"/>
              </w:rPr>
            </w:pPr>
            <w:r w:rsidRPr="00651528">
              <w:rPr>
                <w:rFonts w:ascii="Arial" w:eastAsia="Times New Roman" w:hAnsi="Arial" w:cs="Arial"/>
                <w:color w:val="000000"/>
                <w:sz w:val="24"/>
                <w:szCs w:val="20"/>
              </w:rPr>
              <w:t>231% - 240% of FPL</w:t>
            </w:r>
          </w:p>
        </w:tc>
        <w:tc>
          <w:tcPr>
            <w:tcW w:w="2920" w:type="dxa"/>
            <w:gridSpan w:val="2"/>
            <w:tcBorders>
              <w:top w:val="nil"/>
              <w:left w:val="nil"/>
              <w:bottom w:val="nil"/>
              <w:right w:val="nil"/>
            </w:tcBorders>
            <w:shd w:val="clear" w:color="auto" w:fill="auto"/>
            <w:noWrap/>
            <w:vAlign w:val="bottom"/>
            <w:hideMark/>
          </w:tcPr>
          <w:p w:rsidR="008909AC" w:rsidRPr="00651528" w:rsidRDefault="008909AC" w:rsidP="008909AC">
            <w:pPr>
              <w:spacing w:after="0" w:line="240" w:lineRule="auto"/>
              <w:rPr>
                <w:rFonts w:ascii="Arial" w:eastAsia="Times New Roman" w:hAnsi="Arial" w:cs="Arial"/>
                <w:color w:val="000000"/>
                <w:sz w:val="24"/>
                <w:szCs w:val="20"/>
              </w:rPr>
            </w:pPr>
            <w:r w:rsidRPr="00651528">
              <w:rPr>
                <w:rFonts w:ascii="Arial" w:eastAsia="Times New Roman" w:hAnsi="Arial" w:cs="Arial"/>
                <w:color w:val="000000"/>
                <w:sz w:val="24"/>
                <w:szCs w:val="20"/>
              </w:rPr>
              <w:t>25% Discount off AGB</w:t>
            </w:r>
          </w:p>
        </w:tc>
      </w:tr>
      <w:tr w:rsidR="008909AC" w:rsidRPr="00651528" w:rsidTr="00DA1F74">
        <w:trPr>
          <w:trHeight w:val="285"/>
          <w:jc w:val="center"/>
        </w:trPr>
        <w:tc>
          <w:tcPr>
            <w:tcW w:w="2840" w:type="dxa"/>
            <w:tcBorders>
              <w:top w:val="nil"/>
              <w:left w:val="nil"/>
              <w:bottom w:val="nil"/>
              <w:right w:val="nil"/>
            </w:tcBorders>
            <w:shd w:val="clear" w:color="auto" w:fill="auto"/>
            <w:noWrap/>
            <w:vAlign w:val="bottom"/>
            <w:hideMark/>
          </w:tcPr>
          <w:p w:rsidR="008909AC" w:rsidRPr="00651528" w:rsidRDefault="008909AC" w:rsidP="008909AC">
            <w:pPr>
              <w:spacing w:after="0" w:line="240" w:lineRule="auto"/>
              <w:rPr>
                <w:rFonts w:ascii="Arial" w:eastAsia="Times New Roman" w:hAnsi="Arial" w:cs="Arial"/>
                <w:color w:val="000000"/>
                <w:sz w:val="24"/>
                <w:szCs w:val="20"/>
              </w:rPr>
            </w:pPr>
            <w:r w:rsidRPr="00651528">
              <w:rPr>
                <w:rFonts w:ascii="Arial" w:eastAsia="Times New Roman" w:hAnsi="Arial" w:cs="Arial"/>
                <w:color w:val="000000"/>
                <w:sz w:val="24"/>
                <w:szCs w:val="20"/>
              </w:rPr>
              <w:t>241% - 250% of PFL</w:t>
            </w:r>
          </w:p>
        </w:tc>
        <w:tc>
          <w:tcPr>
            <w:tcW w:w="2920" w:type="dxa"/>
            <w:gridSpan w:val="2"/>
            <w:tcBorders>
              <w:top w:val="nil"/>
              <w:left w:val="nil"/>
              <w:bottom w:val="nil"/>
              <w:right w:val="nil"/>
            </w:tcBorders>
            <w:shd w:val="clear" w:color="auto" w:fill="auto"/>
            <w:noWrap/>
            <w:vAlign w:val="bottom"/>
            <w:hideMark/>
          </w:tcPr>
          <w:p w:rsidR="008909AC" w:rsidRPr="00651528" w:rsidRDefault="008909AC" w:rsidP="008909AC">
            <w:pPr>
              <w:spacing w:after="0" w:line="240" w:lineRule="auto"/>
              <w:rPr>
                <w:rFonts w:ascii="Arial" w:eastAsia="Times New Roman" w:hAnsi="Arial" w:cs="Arial"/>
                <w:color w:val="000000"/>
                <w:sz w:val="24"/>
                <w:szCs w:val="20"/>
              </w:rPr>
            </w:pPr>
            <w:r w:rsidRPr="00651528">
              <w:rPr>
                <w:rFonts w:ascii="Arial" w:eastAsia="Times New Roman" w:hAnsi="Arial" w:cs="Arial"/>
                <w:color w:val="000000"/>
                <w:sz w:val="24"/>
                <w:szCs w:val="20"/>
              </w:rPr>
              <w:t>5% Discount off AGB</w:t>
            </w:r>
          </w:p>
        </w:tc>
      </w:tr>
      <w:tr w:rsidR="008909AC" w:rsidRPr="00651528" w:rsidTr="00DA1F74">
        <w:trPr>
          <w:trHeight w:val="285"/>
          <w:jc w:val="center"/>
        </w:trPr>
        <w:tc>
          <w:tcPr>
            <w:tcW w:w="2840" w:type="dxa"/>
            <w:tcBorders>
              <w:top w:val="nil"/>
              <w:left w:val="nil"/>
              <w:bottom w:val="nil"/>
              <w:right w:val="nil"/>
            </w:tcBorders>
            <w:shd w:val="clear" w:color="auto" w:fill="auto"/>
            <w:noWrap/>
            <w:vAlign w:val="bottom"/>
            <w:hideMark/>
          </w:tcPr>
          <w:p w:rsidR="008909AC" w:rsidRPr="00651528" w:rsidRDefault="008909AC" w:rsidP="008909AC">
            <w:pPr>
              <w:spacing w:after="0" w:line="240" w:lineRule="auto"/>
              <w:rPr>
                <w:rFonts w:ascii="Arial" w:eastAsia="Times New Roman" w:hAnsi="Arial" w:cs="Arial"/>
                <w:color w:val="000000"/>
                <w:sz w:val="24"/>
                <w:szCs w:val="20"/>
              </w:rPr>
            </w:pPr>
            <w:r w:rsidRPr="00651528">
              <w:rPr>
                <w:rFonts w:ascii="Arial" w:eastAsia="Times New Roman" w:hAnsi="Arial" w:cs="Arial"/>
                <w:color w:val="000000"/>
                <w:sz w:val="24"/>
                <w:szCs w:val="20"/>
              </w:rPr>
              <w:t>251% - 300% of FPL</w:t>
            </w:r>
          </w:p>
        </w:tc>
        <w:tc>
          <w:tcPr>
            <w:tcW w:w="2805" w:type="dxa"/>
            <w:tcBorders>
              <w:top w:val="nil"/>
              <w:left w:val="nil"/>
              <w:bottom w:val="nil"/>
              <w:right w:val="nil"/>
            </w:tcBorders>
            <w:shd w:val="clear" w:color="auto" w:fill="auto"/>
            <w:noWrap/>
            <w:vAlign w:val="bottom"/>
            <w:hideMark/>
          </w:tcPr>
          <w:p w:rsidR="008909AC" w:rsidRPr="00651528" w:rsidRDefault="008909AC" w:rsidP="008909AC">
            <w:pPr>
              <w:spacing w:after="0" w:line="240" w:lineRule="auto"/>
              <w:rPr>
                <w:rFonts w:ascii="Arial" w:eastAsia="Times New Roman" w:hAnsi="Arial" w:cs="Arial"/>
                <w:color w:val="000000"/>
                <w:sz w:val="24"/>
                <w:szCs w:val="20"/>
              </w:rPr>
            </w:pPr>
            <w:r w:rsidRPr="00651528">
              <w:rPr>
                <w:rFonts w:ascii="Arial" w:eastAsia="Times New Roman" w:hAnsi="Arial" w:cs="Arial"/>
                <w:color w:val="000000"/>
                <w:sz w:val="24"/>
                <w:szCs w:val="20"/>
              </w:rPr>
              <w:t>AGB Only</w:t>
            </w:r>
          </w:p>
        </w:tc>
        <w:tc>
          <w:tcPr>
            <w:tcW w:w="115" w:type="dxa"/>
            <w:tcBorders>
              <w:top w:val="nil"/>
              <w:left w:val="nil"/>
              <w:bottom w:val="nil"/>
              <w:right w:val="nil"/>
            </w:tcBorders>
            <w:shd w:val="clear" w:color="auto" w:fill="auto"/>
            <w:noWrap/>
            <w:vAlign w:val="bottom"/>
            <w:hideMark/>
          </w:tcPr>
          <w:p w:rsidR="008909AC" w:rsidRPr="00651528" w:rsidRDefault="008909AC" w:rsidP="008909AC">
            <w:pPr>
              <w:spacing w:after="0" w:line="240" w:lineRule="auto"/>
              <w:rPr>
                <w:rFonts w:ascii="Segoe UI" w:eastAsia="Times New Roman" w:hAnsi="Segoe UI" w:cs="Segoe UI"/>
                <w:color w:val="000000"/>
                <w:sz w:val="20"/>
                <w:szCs w:val="20"/>
              </w:rPr>
            </w:pPr>
          </w:p>
        </w:tc>
      </w:tr>
    </w:tbl>
    <w:p w:rsidR="00A77DD5" w:rsidRPr="00651528" w:rsidRDefault="00A77DD5" w:rsidP="00DA1F74">
      <w:pPr>
        <w:pStyle w:val="Default"/>
        <w:ind w:left="2160"/>
      </w:pPr>
    </w:p>
    <w:p w:rsidR="004D6FC9" w:rsidRPr="00651528" w:rsidRDefault="004D6FC9" w:rsidP="00A77DD5">
      <w:pPr>
        <w:pStyle w:val="Default"/>
        <w:ind w:left="360"/>
      </w:pPr>
    </w:p>
    <w:p w:rsidR="00683A73" w:rsidRPr="00651528" w:rsidRDefault="00683A73" w:rsidP="008220AE">
      <w:pPr>
        <w:pStyle w:val="Default"/>
        <w:ind w:left="360"/>
        <w:rPr>
          <w:color w:val="auto"/>
        </w:rPr>
      </w:pPr>
      <w:r w:rsidRPr="00651528">
        <w:rPr>
          <w:b/>
          <w:color w:val="auto"/>
        </w:rPr>
        <w:t>Presumptive Charity</w:t>
      </w:r>
      <w:r w:rsidRPr="00651528">
        <w:rPr>
          <w:color w:val="auto"/>
        </w:rPr>
        <w:t>: Presumptive charity/exceptions to the application process, based on ability to pay, include:</w:t>
      </w:r>
    </w:p>
    <w:p w:rsidR="00683A73" w:rsidRPr="00651528" w:rsidRDefault="00683A73" w:rsidP="00683A73">
      <w:pPr>
        <w:pStyle w:val="ListParagraph"/>
        <w:numPr>
          <w:ilvl w:val="1"/>
          <w:numId w:val="7"/>
        </w:numPr>
        <w:rPr>
          <w:rFonts w:ascii="Arial" w:hAnsi="Arial" w:cs="Arial"/>
          <w:sz w:val="24"/>
          <w:szCs w:val="24"/>
        </w:rPr>
      </w:pPr>
      <w:r w:rsidRPr="00651528">
        <w:rPr>
          <w:rFonts w:ascii="Arial" w:hAnsi="Arial" w:cs="Arial"/>
          <w:sz w:val="24"/>
          <w:szCs w:val="24"/>
        </w:rPr>
        <w:t>Soft credit checks by a collection agency may determine eligibility status for those unable to provide an application</w:t>
      </w:r>
    </w:p>
    <w:p w:rsidR="00683A73" w:rsidRPr="00651528" w:rsidRDefault="00683A73" w:rsidP="00683A73">
      <w:pPr>
        <w:pStyle w:val="ListParagraph"/>
        <w:numPr>
          <w:ilvl w:val="1"/>
          <w:numId w:val="7"/>
        </w:numPr>
        <w:rPr>
          <w:rFonts w:ascii="Arial" w:hAnsi="Arial" w:cs="Arial"/>
          <w:sz w:val="24"/>
          <w:szCs w:val="24"/>
        </w:rPr>
      </w:pPr>
      <w:r w:rsidRPr="00651528">
        <w:rPr>
          <w:rFonts w:ascii="Arial" w:hAnsi="Arial" w:cs="Arial"/>
          <w:sz w:val="24"/>
          <w:szCs w:val="24"/>
        </w:rPr>
        <w:t>Accounts deemed uncollectible by a contracted collection agency</w:t>
      </w:r>
    </w:p>
    <w:p w:rsidR="00A93FB5" w:rsidRPr="00651528" w:rsidRDefault="00683A73" w:rsidP="00476F6B">
      <w:pPr>
        <w:pStyle w:val="ListParagraph"/>
        <w:numPr>
          <w:ilvl w:val="1"/>
          <w:numId w:val="7"/>
        </w:numPr>
        <w:rPr>
          <w:rFonts w:ascii="Arial" w:hAnsi="Arial" w:cs="Arial"/>
          <w:sz w:val="24"/>
          <w:szCs w:val="24"/>
        </w:rPr>
      </w:pPr>
      <w:r w:rsidRPr="00651528">
        <w:rPr>
          <w:rFonts w:ascii="Arial" w:hAnsi="Arial" w:cs="Arial"/>
          <w:sz w:val="24"/>
          <w:szCs w:val="24"/>
        </w:rPr>
        <w:t>Out of state Medicaid patients may meet charity status if emergent</w:t>
      </w:r>
      <w:r w:rsidR="00A93FB5" w:rsidRPr="00651528">
        <w:rPr>
          <w:rFonts w:ascii="Arial" w:hAnsi="Arial" w:cs="Arial"/>
          <w:sz w:val="24"/>
          <w:szCs w:val="24"/>
        </w:rPr>
        <w:t xml:space="preserve"> </w:t>
      </w:r>
    </w:p>
    <w:p w:rsidR="00683A73" w:rsidRPr="00651528" w:rsidRDefault="00A93FB5" w:rsidP="00476F6B">
      <w:pPr>
        <w:pStyle w:val="ListParagraph"/>
        <w:numPr>
          <w:ilvl w:val="1"/>
          <w:numId w:val="7"/>
        </w:numPr>
        <w:rPr>
          <w:rFonts w:ascii="Arial" w:hAnsi="Arial" w:cs="Arial"/>
          <w:sz w:val="24"/>
          <w:szCs w:val="24"/>
        </w:rPr>
      </w:pPr>
      <w:r w:rsidRPr="00651528">
        <w:rPr>
          <w:rFonts w:ascii="Arial" w:hAnsi="Arial" w:cs="Arial"/>
          <w:sz w:val="24"/>
          <w:szCs w:val="24"/>
        </w:rPr>
        <w:t>F</w:t>
      </w:r>
      <w:r w:rsidR="00683A73" w:rsidRPr="00651528">
        <w:rPr>
          <w:rFonts w:ascii="Arial" w:hAnsi="Arial" w:cs="Arial"/>
          <w:sz w:val="24"/>
          <w:szCs w:val="24"/>
        </w:rPr>
        <w:t>ood stamp eligibility</w:t>
      </w:r>
    </w:p>
    <w:p w:rsidR="00683A73" w:rsidRPr="00651528" w:rsidRDefault="00683A73" w:rsidP="00683A73">
      <w:pPr>
        <w:pStyle w:val="ListParagraph"/>
        <w:numPr>
          <w:ilvl w:val="1"/>
          <w:numId w:val="7"/>
        </w:numPr>
        <w:rPr>
          <w:rFonts w:ascii="Arial" w:hAnsi="Arial" w:cs="Arial"/>
          <w:sz w:val="24"/>
          <w:szCs w:val="24"/>
        </w:rPr>
      </w:pPr>
      <w:r w:rsidRPr="00651528">
        <w:rPr>
          <w:rFonts w:ascii="Arial" w:hAnsi="Arial" w:cs="Arial"/>
          <w:sz w:val="24"/>
          <w:szCs w:val="24"/>
        </w:rPr>
        <w:t>Homelessness</w:t>
      </w:r>
      <w:r w:rsidR="006C0BA2" w:rsidRPr="00651528">
        <w:rPr>
          <w:rFonts w:ascii="Arial" w:hAnsi="Arial" w:cs="Arial"/>
          <w:sz w:val="24"/>
          <w:szCs w:val="24"/>
        </w:rPr>
        <w:t xml:space="preserve">  </w:t>
      </w:r>
    </w:p>
    <w:p w:rsidR="00683A73" w:rsidRPr="00651528" w:rsidRDefault="00683A73" w:rsidP="00683A73">
      <w:pPr>
        <w:pStyle w:val="ListParagraph"/>
        <w:numPr>
          <w:ilvl w:val="1"/>
          <w:numId w:val="7"/>
        </w:numPr>
        <w:rPr>
          <w:rFonts w:ascii="Arial" w:hAnsi="Arial" w:cs="Arial"/>
          <w:sz w:val="24"/>
          <w:szCs w:val="24"/>
        </w:rPr>
      </w:pPr>
      <w:r w:rsidRPr="00651528">
        <w:rPr>
          <w:rFonts w:ascii="Arial" w:hAnsi="Arial" w:cs="Arial"/>
          <w:sz w:val="24"/>
          <w:szCs w:val="24"/>
        </w:rPr>
        <w:t>Deceased with no estate</w:t>
      </w:r>
    </w:p>
    <w:p w:rsidR="00683A73" w:rsidRPr="00651528" w:rsidRDefault="00683A73" w:rsidP="00683A73">
      <w:pPr>
        <w:pStyle w:val="ListParagraph"/>
        <w:numPr>
          <w:ilvl w:val="1"/>
          <w:numId w:val="7"/>
        </w:numPr>
        <w:rPr>
          <w:rFonts w:ascii="Arial" w:hAnsi="Arial" w:cs="Arial"/>
          <w:sz w:val="24"/>
          <w:szCs w:val="24"/>
        </w:rPr>
      </w:pPr>
      <w:r w:rsidRPr="00651528">
        <w:rPr>
          <w:rFonts w:ascii="Arial" w:hAnsi="Arial" w:cs="Arial"/>
          <w:sz w:val="24"/>
          <w:szCs w:val="24"/>
        </w:rPr>
        <w:t>Mental incapacitation with no one to act on patient’s behalf</w:t>
      </w:r>
    </w:p>
    <w:p w:rsidR="00683A73" w:rsidRPr="00651528" w:rsidRDefault="00683A73" w:rsidP="00683A73">
      <w:pPr>
        <w:pStyle w:val="ListParagraph"/>
        <w:numPr>
          <w:ilvl w:val="1"/>
          <w:numId w:val="7"/>
        </w:numPr>
        <w:rPr>
          <w:rFonts w:ascii="Arial" w:hAnsi="Arial" w:cs="Arial"/>
          <w:sz w:val="24"/>
          <w:szCs w:val="24"/>
        </w:rPr>
      </w:pPr>
      <w:r w:rsidRPr="00651528">
        <w:rPr>
          <w:rFonts w:ascii="Arial" w:hAnsi="Arial" w:cs="Arial"/>
          <w:sz w:val="24"/>
          <w:szCs w:val="24"/>
        </w:rPr>
        <w:t>Medicaid eligibility, but not on date of service or for non-covered service</w:t>
      </w:r>
    </w:p>
    <w:p w:rsidR="00683A73" w:rsidRPr="00651528" w:rsidRDefault="00683A73" w:rsidP="00683A73">
      <w:pPr>
        <w:pStyle w:val="ListParagraph"/>
        <w:numPr>
          <w:ilvl w:val="1"/>
          <w:numId w:val="7"/>
        </w:numPr>
        <w:rPr>
          <w:rFonts w:ascii="Arial" w:hAnsi="Arial" w:cs="Arial"/>
          <w:sz w:val="24"/>
          <w:szCs w:val="24"/>
        </w:rPr>
      </w:pPr>
      <w:r w:rsidRPr="00651528">
        <w:rPr>
          <w:rFonts w:ascii="Arial" w:hAnsi="Arial" w:cs="Arial"/>
          <w:sz w:val="24"/>
          <w:szCs w:val="24"/>
        </w:rPr>
        <w:t>Incarceration in a penal institution</w:t>
      </w:r>
      <w:r w:rsidR="006C0BA2" w:rsidRPr="00651528">
        <w:rPr>
          <w:rFonts w:ascii="Arial" w:hAnsi="Arial" w:cs="Arial"/>
          <w:sz w:val="24"/>
          <w:szCs w:val="24"/>
        </w:rPr>
        <w:t xml:space="preserve">  </w:t>
      </w:r>
    </w:p>
    <w:p w:rsidR="00683A73" w:rsidRPr="00651528" w:rsidRDefault="00683A73" w:rsidP="00683A73">
      <w:pPr>
        <w:pStyle w:val="ListParagraph"/>
        <w:numPr>
          <w:ilvl w:val="1"/>
          <w:numId w:val="7"/>
        </w:numPr>
        <w:rPr>
          <w:rFonts w:ascii="Arial" w:hAnsi="Arial" w:cs="Arial"/>
          <w:sz w:val="24"/>
          <w:szCs w:val="24"/>
        </w:rPr>
      </w:pPr>
      <w:r w:rsidRPr="00651528">
        <w:rPr>
          <w:rFonts w:ascii="Arial" w:hAnsi="Arial" w:cs="Arial"/>
          <w:sz w:val="24"/>
          <w:szCs w:val="24"/>
        </w:rPr>
        <w:t>Patient enrolled in an organized community-based program providing access to medical care that assesses and documents limited low-income financial status as criteria.  Patient or family income must be below 180% federal poverty level for 100% write</w:t>
      </w:r>
      <w:r w:rsidR="00F96C0A" w:rsidRPr="00651528">
        <w:rPr>
          <w:rFonts w:ascii="Arial" w:hAnsi="Arial" w:cs="Arial"/>
          <w:sz w:val="24"/>
          <w:szCs w:val="24"/>
        </w:rPr>
        <w:t>-</w:t>
      </w:r>
      <w:r w:rsidRPr="00651528">
        <w:rPr>
          <w:rFonts w:ascii="Arial" w:hAnsi="Arial" w:cs="Arial"/>
          <w:sz w:val="24"/>
          <w:szCs w:val="24"/>
        </w:rPr>
        <w:t>off</w:t>
      </w:r>
      <w:r w:rsidR="00530DBB" w:rsidRPr="00651528">
        <w:rPr>
          <w:rFonts w:ascii="Arial" w:hAnsi="Arial" w:cs="Arial"/>
          <w:sz w:val="24"/>
          <w:szCs w:val="24"/>
        </w:rPr>
        <w:t>.</w:t>
      </w:r>
    </w:p>
    <w:p w:rsidR="00683A73" w:rsidRPr="00651528" w:rsidRDefault="00683A73" w:rsidP="00683A73">
      <w:pPr>
        <w:pStyle w:val="ListParagraph"/>
        <w:numPr>
          <w:ilvl w:val="1"/>
          <w:numId w:val="7"/>
        </w:numPr>
        <w:rPr>
          <w:rFonts w:ascii="Arial" w:hAnsi="Arial" w:cs="Arial"/>
          <w:sz w:val="24"/>
          <w:szCs w:val="24"/>
        </w:rPr>
      </w:pPr>
      <w:r w:rsidRPr="00651528">
        <w:rPr>
          <w:rFonts w:ascii="Arial" w:hAnsi="Arial" w:cs="Arial"/>
          <w:sz w:val="24"/>
          <w:szCs w:val="24"/>
        </w:rPr>
        <w:t xml:space="preserve">Special circumstances such that income exceeds poverty guidelines but medical bills are high, the </w:t>
      </w:r>
      <w:r w:rsidR="00912F56" w:rsidRPr="00651528">
        <w:rPr>
          <w:rFonts w:ascii="Arial" w:hAnsi="Arial" w:cs="Arial"/>
          <w:sz w:val="24"/>
          <w:szCs w:val="24"/>
        </w:rPr>
        <w:t>Senior Director of Revenue Cycle</w:t>
      </w:r>
      <w:r w:rsidRPr="00651528">
        <w:rPr>
          <w:rFonts w:ascii="Arial" w:hAnsi="Arial" w:cs="Arial"/>
          <w:sz w:val="24"/>
          <w:szCs w:val="24"/>
        </w:rPr>
        <w:t xml:space="preserve"> and/or Chief Financial Officer may determine partial or full eligibility provided proper docume</w:t>
      </w:r>
      <w:r w:rsidR="009878E5" w:rsidRPr="00651528">
        <w:rPr>
          <w:rFonts w:ascii="Arial" w:hAnsi="Arial" w:cs="Arial"/>
          <w:sz w:val="24"/>
          <w:szCs w:val="24"/>
        </w:rPr>
        <w:t>ntation is available.</w:t>
      </w:r>
    </w:p>
    <w:p w:rsidR="00683A73" w:rsidRPr="00651528" w:rsidRDefault="00683A73" w:rsidP="00683A73">
      <w:pPr>
        <w:pStyle w:val="ListParagraph"/>
        <w:numPr>
          <w:ilvl w:val="1"/>
          <w:numId w:val="7"/>
        </w:numPr>
        <w:rPr>
          <w:rFonts w:ascii="Arial" w:hAnsi="Arial" w:cs="Arial"/>
          <w:sz w:val="24"/>
          <w:szCs w:val="24"/>
        </w:rPr>
      </w:pPr>
      <w:r w:rsidRPr="00651528">
        <w:rPr>
          <w:rFonts w:ascii="Arial" w:hAnsi="Arial" w:cs="Arial"/>
          <w:sz w:val="24"/>
          <w:szCs w:val="24"/>
        </w:rPr>
        <w:t xml:space="preserve">Circumstances where patient does not complete an application and there is adequate information to support that patient’s inability to pay will be forwarded to the </w:t>
      </w:r>
      <w:r w:rsidR="00912F56" w:rsidRPr="00651528">
        <w:rPr>
          <w:rFonts w:ascii="Arial" w:hAnsi="Arial" w:cs="Arial"/>
          <w:sz w:val="24"/>
          <w:szCs w:val="24"/>
        </w:rPr>
        <w:t>Senior Director of Revenue Cycle</w:t>
      </w:r>
      <w:r w:rsidRPr="00651528">
        <w:rPr>
          <w:rFonts w:ascii="Arial" w:hAnsi="Arial" w:cs="Arial"/>
          <w:sz w:val="24"/>
          <w:szCs w:val="24"/>
        </w:rPr>
        <w:t xml:space="preserve"> and/or the Chief Financial Officer for consideration</w:t>
      </w:r>
      <w:r w:rsidR="005B0696" w:rsidRPr="00651528">
        <w:rPr>
          <w:rFonts w:ascii="Arial" w:hAnsi="Arial" w:cs="Arial"/>
          <w:sz w:val="24"/>
          <w:szCs w:val="24"/>
        </w:rPr>
        <w:t>.</w:t>
      </w:r>
    </w:p>
    <w:p w:rsidR="009878E5" w:rsidRPr="00651528" w:rsidRDefault="009878E5" w:rsidP="009878E5">
      <w:pPr>
        <w:pStyle w:val="ListParagraph"/>
        <w:ind w:left="1080"/>
        <w:rPr>
          <w:rFonts w:ascii="Arial" w:hAnsi="Arial" w:cs="Arial"/>
          <w:sz w:val="24"/>
          <w:szCs w:val="24"/>
        </w:rPr>
      </w:pPr>
    </w:p>
    <w:p w:rsidR="009878E5" w:rsidRPr="00651528" w:rsidRDefault="001A7788" w:rsidP="008220AE">
      <w:pPr>
        <w:spacing w:after="0"/>
        <w:rPr>
          <w:rFonts w:ascii="Arial" w:hAnsi="Arial" w:cs="Arial"/>
          <w:sz w:val="24"/>
          <w:szCs w:val="24"/>
        </w:rPr>
      </w:pPr>
      <w:r w:rsidRPr="00651528">
        <w:rPr>
          <w:rFonts w:ascii="Arial" w:hAnsi="Arial" w:cs="Arial"/>
          <w:b/>
          <w:sz w:val="24"/>
          <w:szCs w:val="24"/>
        </w:rPr>
        <w:t>Prompt-P</w:t>
      </w:r>
      <w:r w:rsidR="009878E5" w:rsidRPr="00651528">
        <w:rPr>
          <w:rFonts w:ascii="Arial" w:hAnsi="Arial" w:cs="Arial"/>
          <w:b/>
          <w:sz w:val="24"/>
          <w:szCs w:val="24"/>
        </w:rPr>
        <w:t>ay Discounting</w:t>
      </w:r>
    </w:p>
    <w:p w:rsidR="009878E5" w:rsidRPr="00651528" w:rsidRDefault="009878E5" w:rsidP="007A53BB">
      <w:pPr>
        <w:pStyle w:val="Default"/>
        <w:rPr>
          <w:color w:val="auto"/>
        </w:rPr>
      </w:pPr>
      <w:r w:rsidRPr="00651528">
        <w:rPr>
          <w:color w:val="auto"/>
        </w:rPr>
        <w:t>Patients who do not qualify for charity discounting will be eligible for a 20% prompt-pay discount</w:t>
      </w:r>
      <w:r w:rsidR="000E29BD" w:rsidRPr="00651528">
        <w:rPr>
          <w:color w:val="auto"/>
        </w:rPr>
        <w:t xml:space="preserve"> (for medically necessary services)</w:t>
      </w:r>
      <w:r w:rsidRPr="00651528">
        <w:rPr>
          <w:color w:val="auto"/>
        </w:rPr>
        <w:t>, if paid prior to</w:t>
      </w:r>
      <w:r w:rsidR="007D0222" w:rsidRPr="00651528">
        <w:rPr>
          <w:color w:val="auto"/>
        </w:rPr>
        <w:t xml:space="preserve"> the date of service</w:t>
      </w:r>
      <w:r w:rsidRPr="00651528">
        <w:rPr>
          <w:color w:val="auto"/>
        </w:rPr>
        <w:t xml:space="preserve">, </w:t>
      </w:r>
      <w:r w:rsidR="007D0222" w:rsidRPr="00651528">
        <w:rPr>
          <w:color w:val="auto"/>
        </w:rPr>
        <w:t xml:space="preserve">on the date </w:t>
      </w:r>
      <w:r w:rsidRPr="00651528">
        <w:rPr>
          <w:color w:val="auto"/>
        </w:rPr>
        <w:t>of service</w:t>
      </w:r>
      <w:r w:rsidR="007D0222" w:rsidRPr="00651528">
        <w:rPr>
          <w:color w:val="auto"/>
        </w:rPr>
        <w:t xml:space="preserve"> or within 30 days from the first statement date</w:t>
      </w:r>
      <w:r w:rsidRPr="00651528">
        <w:rPr>
          <w:color w:val="auto"/>
        </w:rPr>
        <w:t xml:space="preserve">.  </w:t>
      </w:r>
      <w:r w:rsidR="00912F56" w:rsidRPr="00651528">
        <w:rPr>
          <w:color w:val="auto"/>
        </w:rPr>
        <w:t>The patient is responsible for calling the Business Office to request the 20% discount</w:t>
      </w:r>
      <w:r w:rsidR="007D0222" w:rsidRPr="00651528">
        <w:rPr>
          <w:color w:val="auto"/>
        </w:rPr>
        <w:t xml:space="preserve"> if not paid at time of service</w:t>
      </w:r>
      <w:r w:rsidR="00912F56" w:rsidRPr="00651528">
        <w:rPr>
          <w:color w:val="auto"/>
        </w:rPr>
        <w:t xml:space="preserve">.  </w:t>
      </w:r>
      <w:r w:rsidR="000E29BD" w:rsidRPr="00651528">
        <w:rPr>
          <w:color w:val="auto"/>
        </w:rPr>
        <w:t xml:space="preserve">If actual billed charges exceed the estimated amount paid at the time of service, a 20% prompt-pay discount will be applied to the total charge amount.  Charity discounts and prompt-pay discounts cannot be combined, nor combined with any other discount offered by the hospital, or its affiliates.  </w:t>
      </w:r>
    </w:p>
    <w:p w:rsidR="009878E5" w:rsidRPr="00651528" w:rsidRDefault="009878E5" w:rsidP="007A53BB">
      <w:pPr>
        <w:pStyle w:val="Default"/>
        <w:rPr>
          <w:color w:val="auto"/>
        </w:rPr>
      </w:pPr>
    </w:p>
    <w:p w:rsidR="007D0222" w:rsidRPr="00651528" w:rsidRDefault="007D0222" w:rsidP="007A53BB">
      <w:pPr>
        <w:pStyle w:val="Default"/>
        <w:rPr>
          <w:color w:val="auto"/>
        </w:rPr>
      </w:pPr>
      <w:r w:rsidRPr="00651528">
        <w:rPr>
          <w:color w:val="auto"/>
        </w:rPr>
        <w:t xml:space="preserve">This prompt-pay discount only applies to Graham Hospital balances.  It does not apply to any balances </w:t>
      </w:r>
      <w:r w:rsidR="007F0205" w:rsidRPr="00651528">
        <w:rPr>
          <w:color w:val="auto"/>
        </w:rPr>
        <w:t>for services provided</w:t>
      </w:r>
      <w:r w:rsidR="002B51F3" w:rsidRPr="00651528">
        <w:rPr>
          <w:color w:val="auto"/>
        </w:rPr>
        <w:t xml:space="preserve"> at Graham Medical Group</w:t>
      </w:r>
      <w:r w:rsidRPr="00651528">
        <w:rPr>
          <w:color w:val="auto"/>
        </w:rPr>
        <w:t xml:space="preserve">.  </w:t>
      </w:r>
      <w:r w:rsidR="002B51F3" w:rsidRPr="00651528">
        <w:rPr>
          <w:color w:val="auto"/>
        </w:rPr>
        <w:t xml:space="preserve">Professional fees of </w:t>
      </w:r>
      <w:r w:rsidR="000658AD" w:rsidRPr="00651528">
        <w:rPr>
          <w:color w:val="auto"/>
        </w:rPr>
        <w:t xml:space="preserve">all </w:t>
      </w:r>
      <w:r w:rsidR="002B51F3" w:rsidRPr="00651528">
        <w:rPr>
          <w:color w:val="auto"/>
        </w:rPr>
        <w:t xml:space="preserve">GMG Surgeons, for surgeries </w:t>
      </w:r>
      <w:r w:rsidR="000658AD" w:rsidRPr="00651528">
        <w:rPr>
          <w:color w:val="auto"/>
        </w:rPr>
        <w:t xml:space="preserve">performed </w:t>
      </w:r>
      <w:r w:rsidR="002B51F3" w:rsidRPr="00651528">
        <w:rPr>
          <w:color w:val="auto"/>
        </w:rPr>
        <w:t>at Graham Hospital, are allowed the 20% discount</w:t>
      </w:r>
      <w:r w:rsidR="000658AD" w:rsidRPr="00651528">
        <w:rPr>
          <w:color w:val="auto"/>
        </w:rPr>
        <w:t>,</w:t>
      </w:r>
      <w:r w:rsidR="002B51F3" w:rsidRPr="00651528">
        <w:rPr>
          <w:color w:val="auto"/>
        </w:rPr>
        <w:t xml:space="preserve"> if all other criteria </w:t>
      </w:r>
      <w:r w:rsidR="00A36167" w:rsidRPr="00651528">
        <w:rPr>
          <w:color w:val="auto"/>
        </w:rPr>
        <w:t>have</w:t>
      </w:r>
      <w:r w:rsidR="005B0696" w:rsidRPr="00651528">
        <w:rPr>
          <w:color w:val="auto"/>
        </w:rPr>
        <w:t xml:space="preserve"> been</w:t>
      </w:r>
      <w:r w:rsidR="002B51F3" w:rsidRPr="00651528">
        <w:rPr>
          <w:color w:val="auto"/>
        </w:rPr>
        <w:t xml:space="preserve"> met. Professional anesthesia fees are also allowed the 20% discount.  </w:t>
      </w:r>
    </w:p>
    <w:p w:rsidR="007E32B1" w:rsidRPr="00651528" w:rsidRDefault="007E32B1" w:rsidP="007A53BB">
      <w:pPr>
        <w:pStyle w:val="Default"/>
        <w:rPr>
          <w:color w:val="auto"/>
        </w:rPr>
      </w:pPr>
    </w:p>
    <w:p w:rsidR="007E32B1" w:rsidRPr="00651528" w:rsidRDefault="007E32B1" w:rsidP="007A53BB">
      <w:pPr>
        <w:pStyle w:val="Default"/>
        <w:rPr>
          <w:color w:val="auto"/>
        </w:rPr>
      </w:pPr>
      <w:r w:rsidRPr="00651528">
        <w:rPr>
          <w:color w:val="auto"/>
        </w:rPr>
        <w:t xml:space="preserve">Patients who were provided an estimate at time of service and chose not to pay are not eligible for the prompt-pay discount </w:t>
      </w:r>
      <w:r w:rsidR="00B50DEC" w:rsidRPr="00651528">
        <w:rPr>
          <w:color w:val="auto"/>
        </w:rPr>
        <w:t>after services have been provided</w:t>
      </w:r>
      <w:r w:rsidRPr="00651528">
        <w:rPr>
          <w:color w:val="auto"/>
        </w:rPr>
        <w:t xml:space="preserve">. </w:t>
      </w:r>
    </w:p>
    <w:p w:rsidR="007D0222" w:rsidRPr="00651528" w:rsidRDefault="007D0222" w:rsidP="007A53BB">
      <w:pPr>
        <w:pStyle w:val="Default"/>
        <w:rPr>
          <w:color w:val="auto"/>
        </w:rPr>
      </w:pPr>
    </w:p>
    <w:p w:rsidR="00847EDD" w:rsidRPr="00651528" w:rsidRDefault="00847EDD" w:rsidP="007A53BB">
      <w:pPr>
        <w:pStyle w:val="Default"/>
        <w:rPr>
          <w:color w:val="auto"/>
        </w:rPr>
      </w:pPr>
      <w:r w:rsidRPr="00651528">
        <w:rPr>
          <w:color w:val="auto"/>
        </w:rPr>
        <w:t>Notwithstanding any requirements of this policy, individual uninsured cases may be considered for charity at the sole discretion of the Chi</w:t>
      </w:r>
      <w:r w:rsidR="00912F56" w:rsidRPr="00651528">
        <w:rPr>
          <w:color w:val="auto"/>
        </w:rPr>
        <w:t xml:space="preserve">ef Financial Officer </w:t>
      </w:r>
      <w:r w:rsidR="000658AD" w:rsidRPr="00651528">
        <w:rPr>
          <w:color w:val="auto"/>
        </w:rPr>
        <w:t>and</w:t>
      </w:r>
      <w:r w:rsidR="00912F56" w:rsidRPr="00651528">
        <w:rPr>
          <w:color w:val="auto"/>
        </w:rPr>
        <w:t xml:space="preserve"> President/Chief Executive Officer</w:t>
      </w:r>
      <w:r w:rsidRPr="00651528">
        <w:rPr>
          <w:color w:val="auto"/>
        </w:rPr>
        <w:t xml:space="preserve">. </w:t>
      </w:r>
    </w:p>
    <w:p w:rsidR="001B7958" w:rsidRPr="00651528" w:rsidRDefault="001B7958" w:rsidP="007A53BB">
      <w:pPr>
        <w:pStyle w:val="Default"/>
        <w:rPr>
          <w:color w:val="auto"/>
        </w:rPr>
      </w:pPr>
    </w:p>
    <w:p w:rsidR="00797F0D" w:rsidRPr="00651528" w:rsidRDefault="00797F0D" w:rsidP="00797F0D">
      <w:pPr>
        <w:autoSpaceDE w:val="0"/>
        <w:autoSpaceDN w:val="0"/>
        <w:adjustRightInd w:val="0"/>
        <w:spacing w:after="0" w:line="240" w:lineRule="auto"/>
        <w:ind w:left="-450"/>
        <w:jc w:val="both"/>
        <w:rPr>
          <w:rFonts w:ascii="Arial" w:eastAsiaTheme="minorHAnsi" w:hAnsi="Arial" w:cs="Arial"/>
          <w:b/>
          <w:bCs/>
          <w:sz w:val="24"/>
          <w:szCs w:val="24"/>
        </w:rPr>
      </w:pPr>
      <w:r w:rsidRPr="00651528">
        <w:rPr>
          <w:rFonts w:ascii="Arial" w:eastAsiaTheme="minorHAnsi" w:hAnsi="Arial" w:cs="Arial"/>
          <w:b/>
          <w:bCs/>
          <w:sz w:val="24"/>
          <w:szCs w:val="24"/>
        </w:rPr>
        <w:t>BILLING PROCEDURES</w:t>
      </w:r>
    </w:p>
    <w:p w:rsidR="00797F0D" w:rsidRPr="00651528" w:rsidRDefault="00797F0D" w:rsidP="008220AE">
      <w:pPr>
        <w:pStyle w:val="ListParagraph"/>
        <w:numPr>
          <w:ilvl w:val="0"/>
          <w:numId w:val="12"/>
        </w:numPr>
        <w:autoSpaceDE w:val="0"/>
        <w:autoSpaceDN w:val="0"/>
        <w:adjustRightInd w:val="0"/>
        <w:spacing w:after="0" w:line="240" w:lineRule="auto"/>
        <w:rPr>
          <w:rFonts w:ascii="Arial" w:eastAsiaTheme="minorHAnsi" w:hAnsi="Arial" w:cs="Arial"/>
          <w:sz w:val="24"/>
          <w:szCs w:val="24"/>
        </w:rPr>
      </w:pPr>
      <w:r w:rsidRPr="00651528">
        <w:rPr>
          <w:rFonts w:ascii="Arial" w:eastAsiaTheme="minorHAnsi" w:hAnsi="Arial" w:cs="Arial"/>
          <w:sz w:val="24"/>
          <w:szCs w:val="24"/>
        </w:rPr>
        <w:t xml:space="preserve">Uninsured patients are screened for eligibility under Medicaid or other state programs as soon after admission as possible. </w:t>
      </w:r>
      <w:r w:rsidR="002E6F98" w:rsidRPr="00651528">
        <w:rPr>
          <w:rFonts w:ascii="Arial" w:eastAsiaTheme="minorHAnsi" w:hAnsi="Arial" w:cs="Arial"/>
          <w:sz w:val="24"/>
          <w:szCs w:val="24"/>
        </w:rPr>
        <w:t>Patient Financial Advocates</w:t>
      </w:r>
      <w:r w:rsidRPr="00651528">
        <w:rPr>
          <w:rFonts w:ascii="Arial" w:eastAsiaTheme="minorHAnsi" w:hAnsi="Arial" w:cs="Arial"/>
          <w:sz w:val="24"/>
          <w:szCs w:val="24"/>
        </w:rPr>
        <w:t xml:space="preserve"> meet with uninsured patients and patients with deductibles and co-insurance to identify the payment source, to make payment arrangements, and/or to provide information regarding </w:t>
      </w:r>
      <w:r w:rsidR="002E6F98" w:rsidRPr="00651528">
        <w:rPr>
          <w:rFonts w:ascii="Arial" w:eastAsiaTheme="minorHAnsi" w:hAnsi="Arial" w:cs="Arial"/>
          <w:sz w:val="24"/>
          <w:szCs w:val="24"/>
        </w:rPr>
        <w:t>financial assistance</w:t>
      </w:r>
      <w:r w:rsidRPr="00651528">
        <w:rPr>
          <w:rFonts w:ascii="Arial" w:eastAsiaTheme="minorHAnsi" w:hAnsi="Arial" w:cs="Arial"/>
          <w:sz w:val="24"/>
          <w:szCs w:val="24"/>
        </w:rPr>
        <w:t>. Financial counseling is available to all patients to address concerns regarding financial options.</w:t>
      </w:r>
    </w:p>
    <w:p w:rsidR="00797F0D" w:rsidRPr="00651528" w:rsidRDefault="00797F0D" w:rsidP="008220AE">
      <w:pPr>
        <w:pStyle w:val="ListParagraph"/>
        <w:numPr>
          <w:ilvl w:val="0"/>
          <w:numId w:val="12"/>
        </w:numPr>
        <w:autoSpaceDE w:val="0"/>
        <w:autoSpaceDN w:val="0"/>
        <w:adjustRightInd w:val="0"/>
        <w:spacing w:after="0" w:line="240" w:lineRule="auto"/>
        <w:rPr>
          <w:rFonts w:ascii="Arial" w:eastAsiaTheme="minorHAnsi" w:hAnsi="Arial" w:cs="Arial"/>
          <w:sz w:val="24"/>
          <w:szCs w:val="24"/>
        </w:rPr>
      </w:pPr>
      <w:r w:rsidRPr="00651528">
        <w:rPr>
          <w:rFonts w:ascii="Arial" w:eastAsiaTheme="minorHAnsi" w:hAnsi="Arial" w:cs="Arial"/>
          <w:sz w:val="24"/>
          <w:szCs w:val="24"/>
        </w:rPr>
        <w:t xml:space="preserve">Co-payment and deductible and/or estimated co-insurance amounts are requested from Emergency Department patients at the time of discharge. Co-payment and deductible amounts (or estimated amounts thereof) are requested from </w:t>
      </w:r>
      <w:r w:rsidR="002E6F98" w:rsidRPr="00651528">
        <w:rPr>
          <w:rFonts w:ascii="Arial" w:eastAsiaTheme="minorHAnsi" w:hAnsi="Arial" w:cs="Arial"/>
          <w:sz w:val="24"/>
          <w:szCs w:val="24"/>
        </w:rPr>
        <w:t xml:space="preserve">Clinic, </w:t>
      </w:r>
      <w:r w:rsidRPr="00651528">
        <w:rPr>
          <w:rFonts w:ascii="Arial" w:eastAsiaTheme="minorHAnsi" w:hAnsi="Arial" w:cs="Arial"/>
          <w:sz w:val="24"/>
          <w:szCs w:val="24"/>
        </w:rPr>
        <w:t>Inpatient, Observation, Imaging, and Same Day Surgery patients at pre-registration, registration</w:t>
      </w:r>
      <w:r w:rsidR="00EC1B33" w:rsidRPr="00651528">
        <w:rPr>
          <w:rFonts w:ascii="Arial" w:eastAsiaTheme="minorHAnsi" w:hAnsi="Arial" w:cs="Arial"/>
          <w:sz w:val="24"/>
          <w:szCs w:val="24"/>
        </w:rPr>
        <w:t>,</w:t>
      </w:r>
      <w:r w:rsidRPr="00651528">
        <w:rPr>
          <w:rFonts w:ascii="Arial" w:eastAsiaTheme="minorHAnsi" w:hAnsi="Arial" w:cs="Arial"/>
          <w:sz w:val="24"/>
          <w:szCs w:val="24"/>
        </w:rPr>
        <w:t xml:space="preserve"> or prior to discharge.</w:t>
      </w:r>
      <w:r w:rsidR="004353FF" w:rsidRPr="00651528">
        <w:rPr>
          <w:rFonts w:ascii="Arial" w:eastAsiaTheme="minorHAnsi" w:hAnsi="Arial" w:cs="Arial"/>
          <w:sz w:val="24"/>
          <w:szCs w:val="24"/>
        </w:rPr>
        <w:t xml:space="preserve"> </w:t>
      </w:r>
    </w:p>
    <w:p w:rsidR="00CF5F0D" w:rsidRPr="00651528" w:rsidRDefault="00CF5F0D" w:rsidP="00C2123B">
      <w:pPr>
        <w:pStyle w:val="Default"/>
        <w:numPr>
          <w:ilvl w:val="0"/>
          <w:numId w:val="12"/>
        </w:numPr>
        <w:rPr>
          <w:color w:val="auto"/>
        </w:rPr>
      </w:pPr>
      <w:r w:rsidRPr="00651528">
        <w:rPr>
          <w:color w:val="auto"/>
        </w:rPr>
        <w:t xml:space="preserve">All </w:t>
      </w:r>
      <w:r w:rsidR="004E6A47" w:rsidRPr="00651528">
        <w:rPr>
          <w:color w:val="auto"/>
        </w:rPr>
        <w:t>uninsured and self-pay</w:t>
      </w:r>
      <w:r w:rsidRPr="00651528">
        <w:rPr>
          <w:color w:val="auto"/>
        </w:rPr>
        <w:t xml:space="preserve"> patients presenting to Graham Medical Group, who do not qualify for assistance, </w:t>
      </w:r>
      <w:r w:rsidR="00EC1B33" w:rsidRPr="00651528">
        <w:rPr>
          <w:color w:val="auto"/>
        </w:rPr>
        <w:t>are requested to pay</w:t>
      </w:r>
      <w:r w:rsidRPr="00651528">
        <w:rPr>
          <w:color w:val="auto"/>
        </w:rPr>
        <w:t xml:space="preserve"> $75 on the day of service in order to be seen.</w:t>
      </w:r>
      <w:r w:rsidR="004E6A47" w:rsidRPr="00651528">
        <w:rPr>
          <w:color w:val="auto"/>
        </w:rPr>
        <w:t xml:space="preserve">  This is NOT payment in full, </w:t>
      </w:r>
      <w:r w:rsidRPr="00651528">
        <w:rPr>
          <w:color w:val="auto"/>
        </w:rPr>
        <w:t>only a down payment toward services rendered.  The balance will be billed to the patient or guarantor.</w:t>
      </w:r>
    </w:p>
    <w:p w:rsidR="00CF5F0D" w:rsidRPr="00651528" w:rsidRDefault="00CF5F0D" w:rsidP="00CF5F0D">
      <w:pPr>
        <w:pStyle w:val="Default"/>
        <w:numPr>
          <w:ilvl w:val="0"/>
          <w:numId w:val="12"/>
        </w:numPr>
        <w:rPr>
          <w:color w:val="auto"/>
        </w:rPr>
      </w:pPr>
      <w:r w:rsidRPr="00651528">
        <w:rPr>
          <w:color w:val="auto"/>
        </w:rPr>
        <w:t xml:space="preserve">All elective procedures will be estimated and the patient will be required to pay </w:t>
      </w:r>
      <w:r w:rsidR="000357AB" w:rsidRPr="00651528">
        <w:rPr>
          <w:color w:val="auto"/>
        </w:rPr>
        <w:t>100</w:t>
      </w:r>
      <w:r w:rsidRPr="00651528">
        <w:rPr>
          <w:color w:val="auto"/>
        </w:rPr>
        <w:t>%</w:t>
      </w:r>
      <w:r w:rsidR="000357AB" w:rsidRPr="00651528">
        <w:rPr>
          <w:color w:val="auto"/>
        </w:rPr>
        <w:t xml:space="preserve"> </w:t>
      </w:r>
      <w:r w:rsidRPr="00651528">
        <w:rPr>
          <w:color w:val="auto"/>
        </w:rPr>
        <w:t xml:space="preserve">of the physician charge, as well as the facility charge, prior to services being rendered.  </w:t>
      </w:r>
    </w:p>
    <w:p w:rsidR="0047516C" w:rsidRPr="00651528" w:rsidRDefault="00D553B4" w:rsidP="00CF5F0D">
      <w:pPr>
        <w:pStyle w:val="Default"/>
        <w:numPr>
          <w:ilvl w:val="0"/>
          <w:numId w:val="12"/>
        </w:numPr>
        <w:rPr>
          <w:color w:val="auto"/>
        </w:rPr>
      </w:pPr>
      <w:r w:rsidRPr="00651528">
        <w:rPr>
          <w:color w:val="auto"/>
        </w:rPr>
        <w:t xml:space="preserve">If the patient is eligible for financial assistance, per established criteria, and is in need of a semi-elective surgery, the AGB discount may be applied. </w:t>
      </w:r>
    </w:p>
    <w:p w:rsidR="00D553B4" w:rsidRPr="00651528" w:rsidRDefault="0047516C" w:rsidP="00CF5F0D">
      <w:pPr>
        <w:pStyle w:val="Default"/>
        <w:numPr>
          <w:ilvl w:val="0"/>
          <w:numId w:val="12"/>
        </w:numPr>
        <w:rPr>
          <w:color w:val="auto"/>
        </w:rPr>
      </w:pPr>
      <w:r w:rsidRPr="00651528">
        <w:rPr>
          <w:color w:val="auto"/>
        </w:rPr>
        <w:t>Self-pay OB patients, who are eligible for financial assistance, will receive the AGB discount and will be responsible for paying the remaining balance prior to delivery.  Payment plans will be set up by the Patient Financial Advocates.</w:t>
      </w:r>
    </w:p>
    <w:p w:rsidR="00CF5F0D" w:rsidRPr="00651528" w:rsidRDefault="00CF5F0D" w:rsidP="00CF5F0D">
      <w:pPr>
        <w:pStyle w:val="Default"/>
        <w:numPr>
          <w:ilvl w:val="0"/>
          <w:numId w:val="12"/>
        </w:numPr>
        <w:rPr>
          <w:color w:val="auto"/>
        </w:rPr>
      </w:pPr>
      <w:r w:rsidRPr="00651528">
        <w:rPr>
          <w:color w:val="auto"/>
        </w:rPr>
        <w:t>Returned Checks will result in a $</w:t>
      </w:r>
      <w:r w:rsidR="00855CE6" w:rsidRPr="00651528">
        <w:rPr>
          <w:color w:val="auto"/>
        </w:rPr>
        <w:t>30</w:t>
      </w:r>
      <w:r w:rsidRPr="00651528">
        <w:rPr>
          <w:color w:val="auto"/>
        </w:rPr>
        <w:t xml:space="preserve"> service fee being applied to the patient account, in addition to the insufficient funds amount.  </w:t>
      </w:r>
      <w:r w:rsidR="00EC1B33" w:rsidRPr="00651528">
        <w:rPr>
          <w:color w:val="auto"/>
        </w:rPr>
        <w:t>Patients</w:t>
      </w:r>
      <w:r w:rsidRPr="00651528">
        <w:rPr>
          <w:color w:val="auto"/>
        </w:rPr>
        <w:t xml:space="preserve"> may be placed on a “cash-only” basis if deemed necessary.</w:t>
      </w:r>
    </w:p>
    <w:p w:rsidR="00797F0D" w:rsidRPr="00651528" w:rsidRDefault="00797F0D" w:rsidP="008220AE">
      <w:pPr>
        <w:pStyle w:val="ListParagraph"/>
        <w:numPr>
          <w:ilvl w:val="0"/>
          <w:numId w:val="12"/>
        </w:numPr>
        <w:autoSpaceDE w:val="0"/>
        <w:autoSpaceDN w:val="0"/>
        <w:adjustRightInd w:val="0"/>
        <w:spacing w:after="0" w:line="240" w:lineRule="auto"/>
        <w:rPr>
          <w:rFonts w:ascii="Arial" w:eastAsiaTheme="minorHAnsi" w:hAnsi="Arial" w:cs="Arial"/>
          <w:sz w:val="24"/>
          <w:szCs w:val="24"/>
        </w:rPr>
      </w:pPr>
      <w:r w:rsidRPr="00651528">
        <w:rPr>
          <w:rFonts w:ascii="Arial" w:eastAsiaTheme="minorHAnsi" w:hAnsi="Arial" w:cs="Arial"/>
          <w:sz w:val="24"/>
          <w:szCs w:val="24"/>
        </w:rPr>
        <w:t xml:space="preserve">It is the patient’s responsibility to provide </w:t>
      </w:r>
      <w:r w:rsidR="002E6F98" w:rsidRPr="00651528">
        <w:rPr>
          <w:rFonts w:ascii="Arial" w:eastAsiaTheme="minorHAnsi" w:hAnsi="Arial" w:cs="Arial"/>
          <w:sz w:val="24"/>
          <w:szCs w:val="24"/>
        </w:rPr>
        <w:t>GHS</w:t>
      </w:r>
      <w:r w:rsidRPr="00651528">
        <w:rPr>
          <w:rFonts w:ascii="Arial" w:eastAsiaTheme="minorHAnsi" w:hAnsi="Arial" w:cs="Arial"/>
          <w:sz w:val="24"/>
          <w:szCs w:val="24"/>
        </w:rPr>
        <w:t xml:space="preserve"> with all necessary information to bill the patient’s insurance(s). </w:t>
      </w:r>
      <w:r w:rsidR="002E6F98" w:rsidRPr="00651528">
        <w:rPr>
          <w:rFonts w:ascii="Arial" w:eastAsiaTheme="minorHAnsi" w:hAnsi="Arial" w:cs="Arial"/>
          <w:sz w:val="24"/>
          <w:szCs w:val="24"/>
        </w:rPr>
        <w:t>GHS</w:t>
      </w:r>
      <w:r w:rsidRPr="00651528">
        <w:rPr>
          <w:rFonts w:ascii="Arial" w:eastAsiaTheme="minorHAnsi" w:hAnsi="Arial" w:cs="Arial"/>
          <w:sz w:val="24"/>
          <w:szCs w:val="24"/>
        </w:rPr>
        <w:t xml:space="preserve"> staff will complete and submit claims on the patient’s behalf.  Patients will be billed for balances remaining after third-party payments and adjustments are applied. Even though insurance is carried, the patient is ultimately responsible for providing payment for services rendered. If the patient’s insurance rejects or denies payment for services, </w:t>
      </w:r>
      <w:r w:rsidR="002E6F98" w:rsidRPr="00651528">
        <w:rPr>
          <w:rFonts w:ascii="Arial" w:eastAsiaTheme="minorHAnsi" w:hAnsi="Arial" w:cs="Arial"/>
          <w:sz w:val="24"/>
          <w:szCs w:val="24"/>
        </w:rPr>
        <w:t>GHS</w:t>
      </w:r>
      <w:r w:rsidRPr="00651528">
        <w:rPr>
          <w:rFonts w:ascii="Arial" w:eastAsiaTheme="minorHAnsi" w:hAnsi="Arial" w:cs="Arial"/>
          <w:sz w:val="24"/>
          <w:szCs w:val="24"/>
        </w:rPr>
        <w:t xml:space="preserve"> will bill the patient, unless </w:t>
      </w:r>
      <w:r w:rsidR="002E6F98" w:rsidRPr="00651528">
        <w:rPr>
          <w:rFonts w:ascii="Arial" w:eastAsiaTheme="minorHAnsi" w:hAnsi="Arial" w:cs="Arial"/>
          <w:sz w:val="24"/>
          <w:szCs w:val="24"/>
        </w:rPr>
        <w:t>GHS</w:t>
      </w:r>
      <w:r w:rsidRPr="00651528">
        <w:rPr>
          <w:rFonts w:ascii="Arial" w:eastAsiaTheme="minorHAnsi" w:hAnsi="Arial" w:cs="Arial"/>
          <w:sz w:val="24"/>
          <w:szCs w:val="24"/>
        </w:rPr>
        <w:t xml:space="preserve"> is contractually prohibited from doing so.</w:t>
      </w:r>
    </w:p>
    <w:p w:rsidR="00797F0D" w:rsidRPr="00651528" w:rsidRDefault="00797F0D" w:rsidP="008220AE">
      <w:pPr>
        <w:pStyle w:val="ListParagraph"/>
        <w:numPr>
          <w:ilvl w:val="0"/>
          <w:numId w:val="12"/>
        </w:numPr>
        <w:autoSpaceDE w:val="0"/>
        <w:autoSpaceDN w:val="0"/>
        <w:adjustRightInd w:val="0"/>
        <w:spacing w:after="0" w:line="240" w:lineRule="auto"/>
        <w:rPr>
          <w:rFonts w:ascii="Arial" w:eastAsiaTheme="minorHAnsi" w:hAnsi="Arial" w:cs="Arial"/>
          <w:sz w:val="24"/>
          <w:szCs w:val="24"/>
        </w:rPr>
      </w:pPr>
      <w:r w:rsidRPr="00651528">
        <w:rPr>
          <w:rFonts w:ascii="Arial" w:eastAsiaTheme="minorHAnsi" w:hAnsi="Arial" w:cs="Arial"/>
          <w:sz w:val="24"/>
          <w:szCs w:val="24"/>
        </w:rPr>
        <w:t>If an Uninsured patient receives a</w:t>
      </w:r>
      <w:r w:rsidR="004E6A47" w:rsidRPr="00651528">
        <w:rPr>
          <w:rFonts w:ascii="Arial" w:eastAsiaTheme="minorHAnsi" w:hAnsi="Arial" w:cs="Arial"/>
          <w:sz w:val="24"/>
          <w:szCs w:val="24"/>
        </w:rPr>
        <w:t>n</w:t>
      </w:r>
      <w:r w:rsidRPr="00651528">
        <w:rPr>
          <w:rFonts w:ascii="Arial" w:eastAsiaTheme="minorHAnsi" w:hAnsi="Arial" w:cs="Arial"/>
          <w:sz w:val="24"/>
          <w:szCs w:val="24"/>
        </w:rPr>
        <w:t xml:space="preserve"> </w:t>
      </w:r>
      <w:r w:rsidR="002E6F98" w:rsidRPr="00651528">
        <w:rPr>
          <w:rFonts w:ascii="Arial" w:eastAsiaTheme="minorHAnsi" w:hAnsi="Arial" w:cs="Arial"/>
          <w:sz w:val="24"/>
          <w:szCs w:val="24"/>
        </w:rPr>
        <w:t>Uninsured</w:t>
      </w:r>
      <w:r w:rsidRPr="00651528">
        <w:rPr>
          <w:rFonts w:ascii="Arial" w:eastAsiaTheme="minorHAnsi" w:hAnsi="Arial" w:cs="Arial"/>
          <w:sz w:val="24"/>
          <w:szCs w:val="24"/>
        </w:rPr>
        <w:t xml:space="preserve"> Discount and subsequently provides valid insurance information, the </w:t>
      </w:r>
      <w:r w:rsidR="002E6F98" w:rsidRPr="00651528">
        <w:rPr>
          <w:rFonts w:ascii="Arial" w:eastAsiaTheme="minorHAnsi" w:hAnsi="Arial" w:cs="Arial"/>
          <w:sz w:val="24"/>
          <w:szCs w:val="24"/>
        </w:rPr>
        <w:t>Uninsured</w:t>
      </w:r>
      <w:r w:rsidRPr="00651528">
        <w:rPr>
          <w:rFonts w:ascii="Arial" w:eastAsiaTheme="minorHAnsi" w:hAnsi="Arial" w:cs="Arial"/>
          <w:sz w:val="24"/>
          <w:szCs w:val="24"/>
        </w:rPr>
        <w:t xml:space="preserve"> Discount will be reversed when </w:t>
      </w:r>
      <w:r w:rsidR="002E6F98" w:rsidRPr="00651528">
        <w:rPr>
          <w:rFonts w:ascii="Arial" w:eastAsiaTheme="minorHAnsi" w:hAnsi="Arial" w:cs="Arial"/>
          <w:sz w:val="24"/>
          <w:szCs w:val="24"/>
        </w:rPr>
        <w:t>GHS</w:t>
      </w:r>
      <w:r w:rsidRPr="00651528">
        <w:rPr>
          <w:rFonts w:ascii="Arial" w:eastAsiaTheme="minorHAnsi" w:hAnsi="Arial" w:cs="Arial"/>
          <w:sz w:val="24"/>
          <w:szCs w:val="24"/>
        </w:rPr>
        <w:t xml:space="preserve"> bills the third party. </w:t>
      </w:r>
    </w:p>
    <w:p w:rsidR="00797F0D" w:rsidRPr="00651528" w:rsidRDefault="00797F0D" w:rsidP="008220AE">
      <w:pPr>
        <w:pStyle w:val="ListParagraph"/>
        <w:numPr>
          <w:ilvl w:val="0"/>
          <w:numId w:val="12"/>
        </w:numPr>
        <w:autoSpaceDE w:val="0"/>
        <w:autoSpaceDN w:val="0"/>
        <w:adjustRightInd w:val="0"/>
        <w:spacing w:after="0" w:line="240" w:lineRule="auto"/>
        <w:rPr>
          <w:rFonts w:ascii="Arial" w:eastAsiaTheme="minorHAnsi" w:hAnsi="Arial" w:cs="Arial"/>
          <w:sz w:val="24"/>
          <w:szCs w:val="24"/>
        </w:rPr>
      </w:pPr>
      <w:r w:rsidRPr="00651528">
        <w:rPr>
          <w:rFonts w:ascii="Arial" w:eastAsiaTheme="minorHAnsi" w:hAnsi="Arial" w:cs="Arial"/>
          <w:sz w:val="24"/>
          <w:szCs w:val="24"/>
        </w:rPr>
        <w:t>The patient billing cycle begins with the production of a final bill (in the case of Uninsured patients) or with payment or denial by the insurer (in the case of Insured patients). The billing cycle is as follows:</w:t>
      </w:r>
    </w:p>
    <w:p w:rsidR="00797F0D" w:rsidRPr="00651528" w:rsidRDefault="00797F0D" w:rsidP="008220AE">
      <w:pPr>
        <w:pStyle w:val="ListParagraph"/>
        <w:numPr>
          <w:ilvl w:val="1"/>
          <w:numId w:val="12"/>
        </w:numPr>
        <w:autoSpaceDE w:val="0"/>
        <w:autoSpaceDN w:val="0"/>
        <w:adjustRightInd w:val="0"/>
        <w:spacing w:after="0" w:line="240" w:lineRule="auto"/>
        <w:rPr>
          <w:rFonts w:ascii="Arial" w:eastAsiaTheme="minorHAnsi" w:hAnsi="Arial" w:cs="Arial"/>
          <w:sz w:val="24"/>
          <w:szCs w:val="24"/>
        </w:rPr>
      </w:pPr>
      <w:r w:rsidRPr="00651528">
        <w:rPr>
          <w:rFonts w:ascii="Arial" w:eastAsiaTheme="minorHAnsi" w:hAnsi="Arial" w:cs="Arial"/>
          <w:sz w:val="24"/>
          <w:szCs w:val="24"/>
        </w:rPr>
        <w:t xml:space="preserve">Day 1 – </w:t>
      </w:r>
      <w:r w:rsidR="002B67FE" w:rsidRPr="00651528">
        <w:rPr>
          <w:rFonts w:ascii="Arial" w:eastAsiaTheme="minorHAnsi" w:hAnsi="Arial" w:cs="Arial"/>
          <w:sz w:val="24"/>
          <w:szCs w:val="24"/>
        </w:rPr>
        <w:tab/>
      </w:r>
      <w:r w:rsidRPr="00651528">
        <w:rPr>
          <w:rFonts w:ascii="Arial" w:eastAsiaTheme="minorHAnsi" w:hAnsi="Arial" w:cs="Arial"/>
          <w:sz w:val="24"/>
          <w:szCs w:val="24"/>
        </w:rPr>
        <w:t>1</w:t>
      </w:r>
      <w:r w:rsidR="00712A59" w:rsidRPr="00651528">
        <w:rPr>
          <w:rFonts w:ascii="Arial" w:eastAsiaTheme="minorHAnsi" w:hAnsi="Arial" w:cs="Arial"/>
          <w:sz w:val="24"/>
          <w:szCs w:val="24"/>
          <w:vertAlign w:val="superscript"/>
        </w:rPr>
        <w:t>st</w:t>
      </w:r>
      <w:r w:rsidR="00712A59" w:rsidRPr="00651528">
        <w:rPr>
          <w:rFonts w:ascii="Arial" w:eastAsiaTheme="minorHAnsi" w:hAnsi="Arial" w:cs="Arial"/>
          <w:sz w:val="24"/>
          <w:szCs w:val="24"/>
        </w:rPr>
        <w:t xml:space="preserve"> </w:t>
      </w:r>
      <w:r w:rsidRPr="00651528">
        <w:rPr>
          <w:rFonts w:ascii="Arial" w:eastAsiaTheme="minorHAnsi" w:hAnsi="Arial" w:cs="Arial"/>
          <w:sz w:val="24"/>
          <w:szCs w:val="24"/>
        </w:rPr>
        <w:t>statement</w:t>
      </w:r>
    </w:p>
    <w:p w:rsidR="00797F0D" w:rsidRPr="00651528" w:rsidRDefault="00797F0D" w:rsidP="00797F0D">
      <w:pPr>
        <w:pStyle w:val="ListParagraph"/>
        <w:numPr>
          <w:ilvl w:val="1"/>
          <w:numId w:val="12"/>
        </w:numPr>
        <w:autoSpaceDE w:val="0"/>
        <w:autoSpaceDN w:val="0"/>
        <w:adjustRightInd w:val="0"/>
        <w:spacing w:after="0" w:line="240" w:lineRule="auto"/>
        <w:jc w:val="both"/>
        <w:rPr>
          <w:rFonts w:ascii="Arial" w:eastAsiaTheme="minorHAnsi" w:hAnsi="Arial" w:cs="Arial"/>
          <w:sz w:val="24"/>
          <w:szCs w:val="24"/>
        </w:rPr>
      </w:pPr>
      <w:r w:rsidRPr="00651528">
        <w:rPr>
          <w:rFonts w:ascii="Arial" w:eastAsiaTheme="minorHAnsi" w:hAnsi="Arial" w:cs="Arial"/>
          <w:sz w:val="24"/>
          <w:szCs w:val="24"/>
        </w:rPr>
        <w:t xml:space="preserve">Day 30 – </w:t>
      </w:r>
      <w:r w:rsidR="002B67FE" w:rsidRPr="00651528">
        <w:rPr>
          <w:rFonts w:ascii="Arial" w:eastAsiaTheme="minorHAnsi" w:hAnsi="Arial" w:cs="Arial"/>
          <w:sz w:val="24"/>
          <w:szCs w:val="24"/>
        </w:rPr>
        <w:tab/>
      </w:r>
      <w:r w:rsidRPr="00651528">
        <w:rPr>
          <w:rFonts w:ascii="Arial" w:eastAsiaTheme="minorHAnsi" w:hAnsi="Arial" w:cs="Arial"/>
          <w:sz w:val="24"/>
          <w:szCs w:val="24"/>
        </w:rPr>
        <w:t>2</w:t>
      </w:r>
      <w:r w:rsidR="00712A59" w:rsidRPr="00651528">
        <w:rPr>
          <w:rFonts w:ascii="Arial" w:eastAsiaTheme="minorHAnsi" w:hAnsi="Arial" w:cs="Arial"/>
          <w:sz w:val="24"/>
          <w:szCs w:val="24"/>
          <w:vertAlign w:val="superscript"/>
        </w:rPr>
        <w:t>nd</w:t>
      </w:r>
      <w:r w:rsidR="00712A59" w:rsidRPr="00651528">
        <w:rPr>
          <w:rFonts w:ascii="Arial" w:eastAsiaTheme="minorHAnsi" w:hAnsi="Arial" w:cs="Arial"/>
          <w:sz w:val="24"/>
          <w:szCs w:val="24"/>
        </w:rPr>
        <w:t xml:space="preserve"> </w:t>
      </w:r>
      <w:r w:rsidRPr="00651528">
        <w:rPr>
          <w:rFonts w:ascii="Arial" w:eastAsiaTheme="minorHAnsi" w:hAnsi="Arial" w:cs="Arial"/>
          <w:sz w:val="24"/>
          <w:szCs w:val="24"/>
        </w:rPr>
        <w:t>statement</w:t>
      </w:r>
    </w:p>
    <w:p w:rsidR="00797F0D" w:rsidRPr="00651528" w:rsidRDefault="002E6F98" w:rsidP="00797F0D">
      <w:pPr>
        <w:pStyle w:val="ListParagraph"/>
        <w:numPr>
          <w:ilvl w:val="1"/>
          <w:numId w:val="12"/>
        </w:numPr>
        <w:autoSpaceDE w:val="0"/>
        <w:autoSpaceDN w:val="0"/>
        <w:adjustRightInd w:val="0"/>
        <w:spacing w:after="0" w:line="240" w:lineRule="auto"/>
        <w:jc w:val="both"/>
        <w:rPr>
          <w:rFonts w:ascii="Arial" w:eastAsiaTheme="minorHAnsi" w:hAnsi="Arial" w:cs="Arial"/>
          <w:sz w:val="24"/>
          <w:szCs w:val="24"/>
        </w:rPr>
      </w:pPr>
      <w:r w:rsidRPr="00651528">
        <w:rPr>
          <w:rFonts w:ascii="Arial" w:eastAsiaTheme="minorHAnsi" w:hAnsi="Arial" w:cs="Arial"/>
          <w:sz w:val="24"/>
          <w:szCs w:val="24"/>
        </w:rPr>
        <w:t>Day 6</w:t>
      </w:r>
      <w:r w:rsidR="00797F0D" w:rsidRPr="00651528">
        <w:rPr>
          <w:rFonts w:ascii="Arial" w:eastAsiaTheme="minorHAnsi" w:hAnsi="Arial" w:cs="Arial"/>
          <w:sz w:val="24"/>
          <w:szCs w:val="24"/>
        </w:rPr>
        <w:t xml:space="preserve">0 – </w:t>
      </w:r>
      <w:r w:rsidR="002B67FE" w:rsidRPr="00651528">
        <w:rPr>
          <w:rFonts w:ascii="Arial" w:eastAsiaTheme="minorHAnsi" w:hAnsi="Arial" w:cs="Arial"/>
          <w:sz w:val="24"/>
          <w:szCs w:val="24"/>
        </w:rPr>
        <w:tab/>
      </w:r>
      <w:r w:rsidRPr="00651528">
        <w:rPr>
          <w:rFonts w:ascii="Arial" w:eastAsiaTheme="minorHAnsi" w:hAnsi="Arial" w:cs="Arial"/>
          <w:sz w:val="24"/>
          <w:szCs w:val="24"/>
        </w:rPr>
        <w:t>3</w:t>
      </w:r>
      <w:r w:rsidRPr="00651528">
        <w:rPr>
          <w:rFonts w:ascii="Arial" w:eastAsiaTheme="minorHAnsi" w:hAnsi="Arial" w:cs="Arial"/>
          <w:sz w:val="24"/>
          <w:szCs w:val="24"/>
          <w:vertAlign w:val="superscript"/>
        </w:rPr>
        <w:t>rd</w:t>
      </w:r>
      <w:r w:rsidRPr="00651528">
        <w:rPr>
          <w:rFonts w:ascii="Arial" w:eastAsiaTheme="minorHAnsi" w:hAnsi="Arial" w:cs="Arial"/>
          <w:sz w:val="24"/>
          <w:szCs w:val="24"/>
        </w:rPr>
        <w:t xml:space="preserve"> statement</w:t>
      </w:r>
    </w:p>
    <w:p w:rsidR="002E6F98" w:rsidRPr="00651528" w:rsidRDefault="002E6F98" w:rsidP="00797F0D">
      <w:pPr>
        <w:pStyle w:val="ListParagraph"/>
        <w:numPr>
          <w:ilvl w:val="1"/>
          <w:numId w:val="12"/>
        </w:numPr>
        <w:autoSpaceDE w:val="0"/>
        <w:autoSpaceDN w:val="0"/>
        <w:adjustRightInd w:val="0"/>
        <w:spacing w:after="0" w:line="240" w:lineRule="auto"/>
        <w:jc w:val="both"/>
        <w:rPr>
          <w:rFonts w:ascii="Arial" w:eastAsiaTheme="minorHAnsi" w:hAnsi="Arial" w:cs="Arial"/>
          <w:sz w:val="24"/>
          <w:szCs w:val="24"/>
        </w:rPr>
      </w:pPr>
      <w:r w:rsidRPr="00651528">
        <w:rPr>
          <w:rFonts w:ascii="Arial" w:eastAsiaTheme="minorHAnsi" w:hAnsi="Arial" w:cs="Arial"/>
          <w:sz w:val="24"/>
          <w:szCs w:val="24"/>
        </w:rPr>
        <w:t xml:space="preserve">Day 90 – </w:t>
      </w:r>
      <w:r w:rsidR="002B67FE" w:rsidRPr="00651528">
        <w:rPr>
          <w:rFonts w:ascii="Arial" w:eastAsiaTheme="minorHAnsi" w:hAnsi="Arial" w:cs="Arial"/>
          <w:sz w:val="24"/>
          <w:szCs w:val="24"/>
        </w:rPr>
        <w:tab/>
      </w:r>
      <w:r w:rsidRPr="00651528">
        <w:rPr>
          <w:rFonts w:ascii="Arial" w:eastAsiaTheme="minorHAnsi" w:hAnsi="Arial" w:cs="Arial"/>
          <w:sz w:val="24"/>
          <w:szCs w:val="24"/>
        </w:rPr>
        <w:t>4</w:t>
      </w:r>
      <w:r w:rsidRPr="00651528">
        <w:rPr>
          <w:rFonts w:ascii="Arial" w:eastAsiaTheme="minorHAnsi" w:hAnsi="Arial" w:cs="Arial"/>
          <w:sz w:val="24"/>
          <w:szCs w:val="24"/>
          <w:vertAlign w:val="superscript"/>
        </w:rPr>
        <w:t>th</w:t>
      </w:r>
      <w:r w:rsidRPr="00651528">
        <w:rPr>
          <w:rFonts w:ascii="Arial" w:eastAsiaTheme="minorHAnsi" w:hAnsi="Arial" w:cs="Arial"/>
          <w:sz w:val="24"/>
          <w:szCs w:val="24"/>
        </w:rPr>
        <w:t xml:space="preserve"> statement</w:t>
      </w:r>
    </w:p>
    <w:p w:rsidR="003450D6" w:rsidRPr="00651528" w:rsidRDefault="00797F0D" w:rsidP="00797F0D">
      <w:pPr>
        <w:pStyle w:val="ListParagraph"/>
        <w:numPr>
          <w:ilvl w:val="1"/>
          <w:numId w:val="12"/>
        </w:numPr>
        <w:autoSpaceDE w:val="0"/>
        <w:autoSpaceDN w:val="0"/>
        <w:adjustRightInd w:val="0"/>
        <w:spacing w:after="0" w:line="240" w:lineRule="auto"/>
        <w:jc w:val="both"/>
        <w:rPr>
          <w:rFonts w:ascii="Arial" w:eastAsiaTheme="minorHAnsi" w:hAnsi="Arial" w:cs="Arial"/>
          <w:sz w:val="24"/>
          <w:szCs w:val="24"/>
        </w:rPr>
      </w:pPr>
      <w:r w:rsidRPr="00651528">
        <w:rPr>
          <w:rFonts w:ascii="Arial" w:eastAsiaTheme="minorHAnsi" w:hAnsi="Arial" w:cs="Arial"/>
          <w:sz w:val="24"/>
          <w:szCs w:val="24"/>
        </w:rPr>
        <w:t xml:space="preserve">Day 120 – </w:t>
      </w:r>
      <w:r w:rsidR="002E6F98" w:rsidRPr="00651528">
        <w:rPr>
          <w:rFonts w:ascii="Arial" w:eastAsiaTheme="minorHAnsi" w:hAnsi="Arial" w:cs="Arial"/>
          <w:sz w:val="24"/>
          <w:szCs w:val="24"/>
        </w:rPr>
        <w:t>Collection Notice sent to patient, requesting payment or contact from patient</w:t>
      </w:r>
    </w:p>
    <w:p w:rsidR="00797F0D" w:rsidRPr="00651528" w:rsidRDefault="003450D6" w:rsidP="00797F0D">
      <w:pPr>
        <w:pStyle w:val="ListParagraph"/>
        <w:numPr>
          <w:ilvl w:val="1"/>
          <w:numId w:val="12"/>
        </w:numPr>
        <w:autoSpaceDE w:val="0"/>
        <w:autoSpaceDN w:val="0"/>
        <w:adjustRightInd w:val="0"/>
        <w:spacing w:after="0" w:line="240" w:lineRule="auto"/>
        <w:jc w:val="both"/>
        <w:rPr>
          <w:rFonts w:ascii="Arial" w:eastAsiaTheme="minorHAnsi" w:hAnsi="Arial" w:cs="Arial"/>
          <w:sz w:val="24"/>
          <w:szCs w:val="24"/>
        </w:rPr>
      </w:pPr>
      <w:r w:rsidRPr="00651528">
        <w:rPr>
          <w:rFonts w:ascii="Arial" w:eastAsiaTheme="minorHAnsi" w:hAnsi="Arial" w:cs="Arial"/>
          <w:sz w:val="24"/>
          <w:szCs w:val="24"/>
        </w:rPr>
        <w:t xml:space="preserve">Day 150 – If </w:t>
      </w:r>
      <w:r w:rsidR="004353FF" w:rsidRPr="00651528">
        <w:rPr>
          <w:rFonts w:ascii="Arial" w:eastAsiaTheme="minorHAnsi" w:hAnsi="Arial" w:cs="Arial"/>
          <w:sz w:val="24"/>
          <w:szCs w:val="24"/>
        </w:rPr>
        <w:t>payment in full</w:t>
      </w:r>
      <w:r w:rsidRPr="00651528">
        <w:rPr>
          <w:rFonts w:ascii="Arial" w:eastAsiaTheme="minorHAnsi" w:hAnsi="Arial" w:cs="Arial"/>
          <w:sz w:val="24"/>
          <w:szCs w:val="24"/>
        </w:rPr>
        <w:t xml:space="preserve"> has </w:t>
      </w:r>
      <w:r w:rsidR="004353FF" w:rsidRPr="00651528">
        <w:rPr>
          <w:rFonts w:ascii="Arial" w:eastAsiaTheme="minorHAnsi" w:hAnsi="Arial" w:cs="Arial"/>
          <w:sz w:val="24"/>
          <w:szCs w:val="24"/>
        </w:rPr>
        <w:t xml:space="preserve">not </w:t>
      </w:r>
      <w:r w:rsidRPr="00651528">
        <w:rPr>
          <w:rFonts w:ascii="Arial" w:eastAsiaTheme="minorHAnsi" w:hAnsi="Arial" w:cs="Arial"/>
          <w:sz w:val="24"/>
          <w:szCs w:val="24"/>
        </w:rPr>
        <w:t xml:space="preserve">been received, </w:t>
      </w:r>
      <w:r w:rsidR="004353FF" w:rsidRPr="00651528">
        <w:rPr>
          <w:rFonts w:ascii="Arial" w:eastAsiaTheme="minorHAnsi" w:hAnsi="Arial" w:cs="Arial"/>
          <w:sz w:val="24"/>
          <w:szCs w:val="24"/>
        </w:rPr>
        <w:t xml:space="preserve">the </w:t>
      </w:r>
      <w:r w:rsidRPr="00651528">
        <w:rPr>
          <w:rFonts w:ascii="Arial" w:eastAsiaTheme="minorHAnsi" w:hAnsi="Arial" w:cs="Arial"/>
          <w:sz w:val="24"/>
          <w:szCs w:val="24"/>
        </w:rPr>
        <w:t xml:space="preserve">account </w:t>
      </w:r>
      <w:r w:rsidR="00946447" w:rsidRPr="00651528">
        <w:rPr>
          <w:rFonts w:ascii="Arial" w:eastAsiaTheme="minorHAnsi" w:hAnsi="Arial" w:cs="Arial"/>
          <w:sz w:val="24"/>
          <w:szCs w:val="24"/>
        </w:rPr>
        <w:t xml:space="preserve">may </w:t>
      </w:r>
      <w:r w:rsidR="00A36167" w:rsidRPr="00651528">
        <w:rPr>
          <w:rFonts w:ascii="Arial" w:eastAsiaTheme="minorHAnsi" w:hAnsi="Arial" w:cs="Arial"/>
          <w:sz w:val="24"/>
          <w:szCs w:val="24"/>
        </w:rPr>
        <w:t>be turned</w:t>
      </w:r>
      <w:r w:rsidRPr="00651528">
        <w:rPr>
          <w:rFonts w:ascii="Arial" w:eastAsiaTheme="minorHAnsi" w:hAnsi="Arial" w:cs="Arial"/>
          <w:sz w:val="24"/>
          <w:szCs w:val="24"/>
        </w:rPr>
        <w:t xml:space="preserve"> over to </w:t>
      </w:r>
      <w:r w:rsidR="004353FF" w:rsidRPr="00651528">
        <w:rPr>
          <w:rFonts w:ascii="Arial" w:eastAsiaTheme="minorHAnsi" w:hAnsi="Arial" w:cs="Arial"/>
          <w:sz w:val="24"/>
          <w:szCs w:val="24"/>
        </w:rPr>
        <w:t>an external collection agency</w:t>
      </w:r>
    </w:p>
    <w:p w:rsidR="00864FD4" w:rsidRPr="00651528" w:rsidRDefault="004353FF" w:rsidP="008220AE">
      <w:pPr>
        <w:pStyle w:val="ListParagraph"/>
        <w:numPr>
          <w:ilvl w:val="0"/>
          <w:numId w:val="12"/>
        </w:numPr>
        <w:autoSpaceDE w:val="0"/>
        <w:autoSpaceDN w:val="0"/>
        <w:adjustRightInd w:val="0"/>
        <w:spacing w:after="0" w:line="240" w:lineRule="auto"/>
        <w:rPr>
          <w:rFonts w:ascii="Arial" w:hAnsi="Arial" w:cs="Arial"/>
          <w:sz w:val="24"/>
          <w:szCs w:val="24"/>
        </w:rPr>
      </w:pPr>
      <w:r w:rsidRPr="00651528">
        <w:rPr>
          <w:rFonts w:ascii="Arial" w:eastAsiaTheme="minorHAnsi" w:hAnsi="Arial" w:cs="Arial"/>
          <w:sz w:val="24"/>
          <w:szCs w:val="24"/>
        </w:rPr>
        <w:t>P</w:t>
      </w:r>
      <w:r w:rsidR="00797F0D" w:rsidRPr="00651528">
        <w:rPr>
          <w:rFonts w:ascii="Arial" w:eastAsiaTheme="minorHAnsi" w:hAnsi="Arial" w:cs="Arial"/>
          <w:sz w:val="24"/>
          <w:szCs w:val="24"/>
        </w:rPr>
        <w:t xml:space="preserve">atient concerns are handled by the </w:t>
      </w:r>
      <w:r w:rsidR="00F0100C" w:rsidRPr="00651528">
        <w:rPr>
          <w:rFonts w:ascii="Arial" w:eastAsiaTheme="minorHAnsi" w:hAnsi="Arial" w:cs="Arial"/>
          <w:sz w:val="24"/>
          <w:szCs w:val="24"/>
        </w:rPr>
        <w:t>GHS Patient Financial Advocates</w:t>
      </w:r>
      <w:r w:rsidR="00797F0D" w:rsidRPr="00651528">
        <w:rPr>
          <w:rFonts w:ascii="Arial" w:eastAsiaTheme="minorHAnsi" w:hAnsi="Arial" w:cs="Arial"/>
          <w:sz w:val="24"/>
          <w:szCs w:val="24"/>
        </w:rPr>
        <w:t xml:space="preserve">.  Any unresolved patient concerns are referred to the </w:t>
      </w:r>
      <w:r w:rsidR="007321B7" w:rsidRPr="00651528">
        <w:rPr>
          <w:rFonts w:ascii="Arial" w:eastAsiaTheme="minorHAnsi" w:hAnsi="Arial" w:cs="Arial"/>
          <w:sz w:val="24"/>
          <w:szCs w:val="24"/>
        </w:rPr>
        <w:t>Senior Director of Revenue Cycle</w:t>
      </w:r>
      <w:r w:rsidR="00797F0D" w:rsidRPr="00651528">
        <w:rPr>
          <w:rFonts w:ascii="Arial" w:eastAsiaTheme="minorHAnsi" w:hAnsi="Arial" w:cs="Arial"/>
          <w:sz w:val="24"/>
          <w:szCs w:val="24"/>
        </w:rPr>
        <w:t>. If questions regarding patient charges arise, the manager of the clinical department is consulted. If there is a material dispute regarding the charges on the patient’s bill, the collection process may be put on hold until the dispute is resolved. Write</w:t>
      </w:r>
      <w:r w:rsidR="00F0100C" w:rsidRPr="00651528">
        <w:rPr>
          <w:rFonts w:ascii="Arial" w:eastAsiaTheme="minorHAnsi" w:hAnsi="Arial" w:cs="Arial"/>
          <w:sz w:val="24"/>
          <w:szCs w:val="24"/>
        </w:rPr>
        <w:t>-</w:t>
      </w:r>
      <w:r w:rsidR="00797F0D" w:rsidRPr="00651528">
        <w:rPr>
          <w:rFonts w:ascii="Arial" w:eastAsiaTheme="minorHAnsi" w:hAnsi="Arial" w:cs="Arial"/>
          <w:sz w:val="24"/>
          <w:szCs w:val="24"/>
        </w:rPr>
        <w:t xml:space="preserve">offs </w:t>
      </w:r>
      <w:r w:rsidR="006C2B53" w:rsidRPr="00651528">
        <w:rPr>
          <w:rFonts w:ascii="Arial" w:eastAsiaTheme="minorHAnsi" w:hAnsi="Arial" w:cs="Arial"/>
          <w:sz w:val="24"/>
          <w:szCs w:val="24"/>
        </w:rPr>
        <w:t xml:space="preserve">completed </w:t>
      </w:r>
      <w:r w:rsidR="00797F0D" w:rsidRPr="00651528">
        <w:rPr>
          <w:rFonts w:ascii="Arial" w:eastAsiaTheme="minorHAnsi" w:hAnsi="Arial" w:cs="Arial"/>
          <w:sz w:val="24"/>
          <w:szCs w:val="24"/>
        </w:rPr>
        <w:t>as resolution to a patient concern or patient care issue must be approved by the President/Chief Executive Officer</w:t>
      </w:r>
      <w:r w:rsidR="00F0100C" w:rsidRPr="00651528">
        <w:rPr>
          <w:rFonts w:ascii="Arial" w:eastAsiaTheme="minorHAnsi" w:hAnsi="Arial" w:cs="Arial"/>
          <w:sz w:val="24"/>
          <w:szCs w:val="24"/>
        </w:rPr>
        <w:t>.</w:t>
      </w:r>
    </w:p>
    <w:p w:rsidR="004A5BDF" w:rsidRPr="00651528" w:rsidRDefault="004A5BDF" w:rsidP="004A5BDF">
      <w:pPr>
        <w:autoSpaceDE w:val="0"/>
        <w:autoSpaceDN w:val="0"/>
        <w:adjustRightInd w:val="0"/>
        <w:spacing w:after="0" w:line="240" w:lineRule="auto"/>
        <w:jc w:val="both"/>
        <w:rPr>
          <w:rFonts w:ascii="Arial" w:hAnsi="Arial" w:cs="Arial"/>
          <w:b/>
          <w:sz w:val="24"/>
          <w:szCs w:val="24"/>
        </w:rPr>
      </w:pPr>
    </w:p>
    <w:p w:rsidR="004A5BDF" w:rsidRPr="00651528" w:rsidRDefault="004A5BDF" w:rsidP="004A5BDF">
      <w:pPr>
        <w:autoSpaceDE w:val="0"/>
        <w:autoSpaceDN w:val="0"/>
        <w:adjustRightInd w:val="0"/>
        <w:spacing w:after="0" w:line="240" w:lineRule="auto"/>
        <w:ind w:left="-360"/>
        <w:rPr>
          <w:rFonts w:ascii="Arial" w:eastAsiaTheme="minorHAnsi" w:hAnsi="Arial" w:cs="Arial"/>
          <w:b/>
          <w:bCs/>
          <w:sz w:val="24"/>
          <w:szCs w:val="24"/>
        </w:rPr>
      </w:pPr>
      <w:r w:rsidRPr="00651528">
        <w:rPr>
          <w:rFonts w:ascii="Arial" w:eastAsiaTheme="minorHAnsi" w:hAnsi="Arial" w:cs="Arial"/>
          <w:b/>
          <w:bCs/>
          <w:sz w:val="24"/>
          <w:szCs w:val="24"/>
        </w:rPr>
        <w:t>NON-PAYMENT</w:t>
      </w:r>
    </w:p>
    <w:p w:rsidR="004A5BDF" w:rsidRPr="00651528" w:rsidRDefault="004353FF" w:rsidP="004A5BDF">
      <w:pPr>
        <w:autoSpaceDE w:val="0"/>
        <w:autoSpaceDN w:val="0"/>
        <w:adjustRightInd w:val="0"/>
        <w:spacing w:after="0" w:line="240" w:lineRule="auto"/>
        <w:ind w:left="-360"/>
        <w:rPr>
          <w:rFonts w:ascii="Arial" w:eastAsiaTheme="minorHAnsi" w:hAnsi="Arial" w:cs="Arial"/>
          <w:sz w:val="24"/>
          <w:szCs w:val="24"/>
        </w:rPr>
      </w:pPr>
      <w:r w:rsidRPr="00651528">
        <w:rPr>
          <w:rFonts w:ascii="Arial" w:eastAsiaTheme="minorHAnsi" w:hAnsi="Arial" w:cs="Arial"/>
          <w:sz w:val="24"/>
          <w:szCs w:val="24"/>
        </w:rPr>
        <w:t>Unresolved Patient accounts, in which</w:t>
      </w:r>
      <w:r w:rsidR="004A5BDF" w:rsidRPr="00651528">
        <w:rPr>
          <w:rFonts w:ascii="Arial" w:eastAsiaTheme="minorHAnsi" w:hAnsi="Arial" w:cs="Arial"/>
          <w:sz w:val="24"/>
          <w:szCs w:val="24"/>
        </w:rPr>
        <w:t xml:space="preserve"> financial assistance has not been requested</w:t>
      </w:r>
      <w:r w:rsidRPr="00651528">
        <w:rPr>
          <w:rFonts w:ascii="Arial" w:eastAsiaTheme="minorHAnsi" w:hAnsi="Arial" w:cs="Arial"/>
          <w:sz w:val="24"/>
          <w:szCs w:val="24"/>
        </w:rPr>
        <w:t>,</w:t>
      </w:r>
      <w:r w:rsidR="004A5BDF" w:rsidRPr="00651528">
        <w:rPr>
          <w:rFonts w:ascii="Arial" w:eastAsiaTheme="minorHAnsi" w:hAnsi="Arial" w:cs="Arial"/>
          <w:sz w:val="24"/>
          <w:szCs w:val="24"/>
        </w:rPr>
        <w:t xml:space="preserve"> </w:t>
      </w:r>
      <w:r w:rsidR="00946447" w:rsidRPr="00651528">
        <w:rPr>
          <w:rFonts w:ascii="Arial" w:eastAsiaTheme="minorHAnsi" w:hAnsi="Arial" w:cs="Arial"/>
          <w:sz w:val="24"/>
          <w:szCs w:val="24"/>
        </w:rPr>
        <w:t xml:space="preserve">may </w:t>
      </w:r>
      <w:r w:rsidR="00DA1F74" w:rsidRPr="00651528">
        <w:rPr>
          <w:rFonts w:ascii="Arial" w:eastAsiaTheme="minorHAnsi" w:hAnsi="Arial" w:cs="Arial"/>
          <w:sz w:val="24"/>
          <w:szCs w:val="24"/>
        </w:rPr>
        <w:t>be referred</w:t>
      </w:r>
      <w:r w:rsidR="004A5BDF" w:rsidRPr="00651528">
        <w:rPr>
          <w:rFonts w:ascii="Arial" w:eastAsiaTheme="minorHAnsi" w:hAnsi="Arial" w:cs="Arial"/>
          <w:sz w:val="24"/>
          <w:szCs w:val="24"/>
        </w:rPr>
        <w:t xml:space="preserve"> to a collection agency 1</w:t>
      </w:r>
      <w:r w:rsidR="00EF3692" w:rsidRPr="00651528">
        <w:rPr>
          <w:rFonts w:ascii="Arial" w:eastAsiaTheme="minorHAnsi" w:hAnsi="Arial" w:cs="Arial"/>
          <w:sz w:val="24"/>
          <w:szCs w:val="24"/>
        </w:rPr>
        <w:t>5</w:t>
      </w:r>
      <w:r w:rsidR="004A5BDF" w:rsidRPr="00651528">
        <w:rPr>
          <w:rFonts w:ascii="Arial" w:eastAsiaTheme="minorHAnsi" w:hAnsi="Arial" w:cs="Arial"/>
          <w:sz w:val="24"/>
          <w:szCs w:val="24"/>
        </w:rPr>
        <w:t>0 days after the patient bill is produced. Patients whose accounts have been referred to a collection agency are to request financial assistance.</w:t>
      </w:r>
    </w:p>
    <w:p w:rsidR="004A5BDF" w:rsidRPr="00651528" w:rsidRDefault="004A5BDF" w:rsidP="004A5BDF">
      <w:pPr>
        <w:autoSpaceDE w:val="0"/>
        <w:autoSpaceDN w:val="0"/>
        <w:adjustRightInd w:val="0"/>
        <w:spacing w:after="0" w:line="240" w:lineRule="auto"/>
        <w:ind w:left="-360"/>
        <w:rPr>
          <w:rFonts w:ascii="Arial" w:eastAsiaTheme="minorHAnsi" w:hAnsi="Arial" w:cs="Arial"/>
          <w:sz w:val="24"/>
          <w:szCs w:val="24"/>
        </w:rPr>
      </w:pPr>
    </w:p>
    <w:p w:rsidR="004A5BDF" w:rsidRPr="00651528" w:rsidRDefault="000768EC" w:rsidP="005A69D5">
      <w:pPr>
        <w:autoSpaceDE w:val="0"/>
        <w:autoSpaceDN w:val="0"/>
        <w:adjustRightInd w:val="0"/>
        <w:spacing w:after="0" w:line="240" w:lineRule="auto"/>
        <w:ind w:left="-360"/>
        <w:rPr>
          <w:rFonts w:ascii="Arial" w:eastAsiaTheme="minorHAnsi" w:hAnsi="Arial" w:cs="Arial"/>
          <w:sz w:val="24"/>
          <w:szCs w:val="24"/>
        </w:rPr>
      </w:pPr>
      <w:r w:rsidRPr="00651528">
        <w:rPr>
          <w:rFonts w:ascii="Arial" w:eastAsiaTheme="minorHAnsi" w:hAnsi="Arial" w:cs="Arial"/>
          <w:sz w:val="24"/>
          <w:szCs w:val="24"/>
        </w:rPr>
        <w:t>GHS</w:t>
      </w:r>
      <w:r w:rsidR="00912F56" w:rsidRPr="00651528">
        <w:rPr>
          <w:rFonts w:ascii="Arial" w:eastAsiaTheme="minorHAnsi" w:hAnsi="Arial" w:cs="Arial"/>
          <w:sz w:val="24"/>
          <w:szCs w:val="24"/>
        </w:rPr>
        <w:t xml:space="preserve"> requires the approval of</w:t>
      </w:r>
      <w:r w:rsidR="004A5BDF" w:rsidRPr="00651528">
        <w:rPr>
          <w:rFonts w:ascii="Arial" w:eastAsiaTheme="minorHAnsi" w:hAnsi="Arial" w:cs="Arial"/>
          <w:sz w:val="24"/>
          <w:szCs w:val="24"/>
        </w:rPr>
        <w:t xml:space="preserve"> the </w:t>
      </w:r>
      <w:r w:rsidR="00912F56" w:rsidRPr="00651528">
        <w:rPr>
          <w:rFonts w:ascii="Arial" w:eastAsiaTheme="minorHAnsi" w:hAnsi="Arial" w:cs="Arial"/>
          <w:sz w:val="24"/>
          <w:szCs w:val="24"/>
        </w:rPr>
        <w:t>Senior Director of Revenue Cycle,</w:t>
      </w:r>
      <w:r w:rsidR="004A5BDF" w:rsidRPr="00651528">
        <w:rPr>
          <w:rFonts w:ascii="Arial" w:eastAsiaTheme="minorHAnsi" w:hAnsi="Arial" w:cs="Arial"/>
          <w:sz w:val="24"/>
          <w:szCs w:val="24"/>
        </w:rPr>
        <w:t xml:space="preserve"> to engage in an</w:t>
      </w:r>
      <w:r w:rsidRPr="00651528">
        <w:rPr>
          <w:rFonts w:ascii="Arial" w:eastAsiaTheme="minorHAnsi" w:hAnsi="Arial" w:cs="Arial"/>
          <w:sz w:val="24"/>
          <w:szCs w:val="24"/>
        </w:rPr>
        <w:t xml:space="preserve"> </w:t>
      </w:r>
      <w:r w:rsidR="004A5BDF" w:rsidRPr="00651528">
        <w:rPr>
          <w:rFonts w:ascii="Arial" w:eastAsiaTheme="minorHAnsi" w:hAnsi="Arial" w:cs="Arial"/>
          <w:sz w:val="24"/>
          <w:szCs w:val="24"/>
        </w:rPr>
        <w:t xml:space="preserve">“extraordinary collection action” (ECA) on a patient account. The </w:t>
      </w:r>
      <w:r w:rsidR="00912F56" w:rsidRPr="00651528">
        <w:rPr>
          <w:rFonts w:ascii="Arial" w:eastAsiaTheme="minorHAnsi" w:hAnsi="Arial" w:cs="Arial"/>
          <w:sz w:val="24"/>
          <w:szCs w:val="24"/>
        </w:rPr>
        <w:t>Senior Director</w:t>
      </w:r>
      <w:r w:rsidR="004A5BDF" w:rsidRPr="00651528">
        <w:rPr>
          <w:rFonts w:ascii="Arial" w:eastAsiaTheme="minorHAnsi" w:hAnsi="Arial" w:cs="Arial"/>
          <w:sz w:val="24"/>
          <w:szCs w:val="24"/>
        </w:rPr>
        <w:t xml:space="preserve"> </w:t>
      </w:r>
      <w:r w:rsidR="007321B7" w:rsidRPr="00651528">
        <w:rPr>
          <w:rFonts w:ascii="Arial" w:eastAsiaTheme="minorHAnsi" w:hAnsi="Arial" w:cs="Arial"/>
          <w:sz w:val="24"/>
          <w:szCs w:val="24"/>
        </w:rPr>
        <w:t xml:space="preserve">has </w:t>
      </w:r>
      <w:r w:rsidR="004A5BDF" w:rsidRPr="00651528">
        <w:rPr>
          <w:rFonts w:ascii="Arial" w:eastAsiaTheme="minorHAnsi" w:hAnsi="Arial" w:cs="Arial"/>
          <w:sz w:val="24"/>
          <w:szCs w:val="24"/>
        </w:rPr>
        <w:t>the final</w:t>
      </w:r>
      <w:r w:rsidRPr="00651528">
        <w:rPr>
          <w:rFonts w:ascii="Arial" w:eastAsiaTheme="minorHAnsi" w:hAnsi="Arial" w:cs="Arial"/>
          <w:sz w:val="24"/>
          <w:szCs w:val="24"/>
        </w:rPr>
        <w:t xml:space="preserve"> </w:t>
      </w:r>
      <w:r w:rsidR="004A5BDF" w:rsidRPr="00651528">
        <w:rPr>
          <w:rFonts w:ascii="Arial" w:eastAsiaTheme="minorHAnsi" w:hAnsi="Arial" w:cs="Arial"/>
          <w:sz w:val="24"/>
          <w:szCs w:val="24"/>
        </w:rPr>
        <w:t xml:space="preserve">authority and responsibility for determining whether </w:t>
      </w:r>
      <w:r w:rsidRPr="00651528">
        <w:rPr>
          <w:rFonts w:ascii="Arial" w:eastAsiaTheme="minorHAnsi" w:hAnsi="Arial" w:cs="Arial"/>
          <w:sz w:val="24"/>
          <w:szCs w:val="24"/>
        </w:rPr>
        <w:t>GHS</w:t>
      </w:r>
      <w:r w:rsidR="004A5BDF" w:rsidRPr="00651528">
        <w:rPr>
          <w:rFonts w:ascii="Arial" w:eastAsiaTheme="minorHAnsi" w:hAnsi="Arial" w:cs="Arial"/>
          <w:sz w:val="24"/>
          <w:szCs w:val="24"/>
        </w:rPr>
        <w:t xml:space="preserve"> made reasonable efforts to decide</w:t>
      </w:r>
      <w:r w:rsidRPr="00651528">
        <w:rPr>
          <w:rFonts w:ascii="Arial" w:eastAsiaTheme="minorHAnsi" w:hAnsi="Arial" w:cs="Arial"/>
          <w:sz w:val="24"/>
          <w:szCs w:val="24"/>
        </w:rPr>
        <w:t xml:space="preserve"> </w:t>
      </w:r>
      <w:r w:rsidR="004A5BDF" w:rsidRPr="00651528">
        <w:rPr>
          <w:rFonts w:ascii="Arial" w:eastAsiaTheme="minorHAnsi" w:hAnsi="Arial" w:cs="Arial"/>
          <w:sz w:val="24"/>
          <w:szCs w:val="24"/>
        </w:rPr>
        <w:t xml:space="preserve">whether a patient is </w:t>
      </w:r>
      <w:r w:rsidR="00685CE4" w:rsidRPr="00651528">
        <w:rPr>
          <w:rFonts w:ascii="Arial" w:eastAsiaTheme="minorHAnsi" w:hAnsi="Arial" w:cs="Arial"/>
          <w:sz w:val="24"/>
          <w:szCs w:val="24"/>
        </w:rPr>
        <w:t>eligible for financial assistance,</w:t>
      </w:r>
      <w:r w:rsidR="004A5BDF" w:rsidRPr="00651528">
        <w:rPr>
          <w:rFonts w:ascii="Arial" w:eastAsiaTheme="minorHAnsi" w:hAnsi="Arial" w:cs="Arial"/>
          <w:sz w:val="24"/>
          <w:szCs w:val="24"/>
        </w:rPr>
        <w:t xml:space="preserve"> prior t</w:t>
      </w:r>
      <w:r w:rsidR="00912F56" w:rsidRPr="00651528">
        <w:rPr>
          <w:rFonts w:ascii="Arial" w:eastAsiaTheme="minorHAnsi" w:hAnsi="Arial" w:cs="Arial"/>
          <w:sz w:val="24"/>
          <w:szCs w:val="24"/>
        </w:rPr>
        <w:t>o engaging in ECAs. Either</w:t>
      </w:r>
      <w:r w:rsidR="004A5BDF" w:rsidRPr="00651528">
        <w:rPr>
          <w:rFonts w:ascii="Arial" w:eastAsiaTheme="minorHAnsi" w:hAnsi="Arial" w:cs="Arial"/>
          <w:sz w:val="24"/>
          <w:szCs w:val="24"/>
        </w:rPr>
        <w:t xml:space="preserve"> will confirm the</w:t>
      </w:r>
      <w:r w:rsidRPr="00651528">
        <w:rPr>
          <w:rFonts w:ascii="Arial" w:eastAsiaTheme="minorHAnsi" w:hAnsi="Arial" w:cs="Arial"/>
          <w:sz w:val="24"/>
          <w:szCs w:val="24"/>
        </w:rPr>
        <w:t xml:space="preserve"> </w:t>
      </w:r>
      <w:r w:rsidR="004A5BDF" w:rsidRPr="00651528">
        <w:rPr>
          <w:rFonts w:ascii="Arial" w:eastAsiaTheme="minorHAnsi" w:hAnsi="Arial" w:cs="Arial"/>
          <w:sz w:val="24"/>
          <w:szCs w:val="24"/>
        </w:rPr>
        <w:t>following actions were taken with regard to a patient prior to approving ECAs on the patient’s</w:t>
      </w:r>
      <w:r w:rsidRPr="00651528">
        <w:rPr>
          <w:rFonts w:ascii="Arial" w:eastAsiaTheme="minorHAnsi" w:hAnsi="Arial" w:cs="Arial"/>
          <w:sz w:val="24"/>
          <w:szCs w:val="24"/>
        </w:rPr>
        <w:t xml:space="preserve"> </w:t>
      </w:r>
      <w:r w:rsidR="004A5BDF" w:rsidRPr="00651528">
        <w:rPr>
          <w:rFonts w:ascii="Arial" w:eastAsiaTheme="minorHAnsi" w:hAnsi="Arial" w:cs="Arial"/>
          <w:sz w:val="24"/>
          <w:szCs w:val="24"/>
        </w:rPr>
        <w:t>account:</w:t>
      </w:r>
    </w:p>
    <w:p w:rsidR="004004C8" w:rsidRPr="00651528" w:rsidRDefault="004004C8" w:rsidP="005A69D5">
      <w:pPr>
        <w:autoSpaceDE w:val="0"/>
        <w:autoSpaceDN w:val="0"/>
        <w:adjustRightInd w:val="0"/>
        <w:spacing w:after="0" w:line="240" w:lineRule="auto"/>
        <w:ind w:left="-360"/>
        <w:rPr>
          <w:rFonts w:ascii="Arial" w:eastAsiaTheme="minorHAnsi" w:hAnsi="Arial" w:cs="Arial"/>
          <w:sz w:val="24"/>
          <w:szCs w:val="24"/>
        </w:rPr>
      </w:pPr>
    </w:p>
    <w:p w:rsidR="004A5BDF" w:rsidRPr="00651528" w:rsidRDefault="004A5BDF" w:rsidP="00685CE4">
      <w:pPr>
        <w:pStyle w:val="ListParagraph"/>
        <w:numPr>
          <w:ilvl w:val="0"/>
          <w:numId w:val="20"/>
        </w:numPr>
        <w:autoSpaceDE w:val="0"/>
        <w:autoSpaceDN w:val="0"/>
        <w:adjustRightInd w:val="0"/>
        <w:spacing w:after="0" w:line="240" w:lineRule="auto"/>
        <w:rPr>
          <w:rFonts w:ascii="Arial" w:eastAsiaTheme="minorHAnsi" w:hAnsi="Arial" w:cs="Arial"/>
          <w:sz w:val="24"/>
          <w:szCs w:val="24"/>
        </w:rPr>
      </w:pPr>
      <w:r w:rsidRPr="00651528">
        <w:rPr>
          <w:rFonts w:ascii="Arial" w:eastAsiaTheme="minorHAnsi" w:hAnsi="Arial" w:cs="Arial"/>
          <w:sz w:val="24"/>
          <w:szCs w:val="24"/>
        </w:rPr>
        <w:t>The patient received the notice of an ECA no earlier than 120 days after first billing;</w:t>
      </w:r>
    </w:p>
    <w:p w:rsidR="004A5BDF" w:rsidRPr="00651528" w:rsidRDefault="004A5BDF" w:rsidP="00685CE4">
      <w:pPr>
        <w:pStyle w:val="ListParagraph"/>
        <w:numPr>
          <w:ilvl w:val="0"/>
          <w:numId w:val="20"/>
        </w:numPr>
        <w:autoSpaceDE w:val="0"/>
        <w:autoSpaceDN w:val="0"/>
        <w:adjustRightInd w:val="0"/>
        <w:spacing w:after="0" w:line="240" w:lineRule="auto"/>
        <w:rPr>
          <w:rFonts w:ascii="Arial" w:eastAsiaTheme="minorHAnsi" w:hAnsi="Arial" w:cs="Arial"/>
          <w:sz w:val="24"/>
          <w:szCs w:val="24"/>
        </w:rPr>
      </w:pPr>
      <w:r w:rsidRPr="00651528">
        <w:rPr>
          <w:rFonts w:ascii="Arial" w:eastAsiaTheme="minorHAnsi" w:hAnsi="Arial" w:cs="Arial"/>
          <w:sz w:val="24"/>
          <w:szCs w:val="24"/>
        </w:rPr>
        <w:t xml:space="preserve">The notice of a potential ECA specified the potential </w:t>
      </w:r>
      <w:r w:rsidR="00685CE4" w:rsidRPr="00651528">
        <w:rPr>
          <w:rFonts w:ascii="Arial" w:eastAsiaTheme="minorHAnsi" w:hAnsi="Arial" w:cs="Arial"/>
          <w:sz w:val="24"/>
          <w:szCs w:val="24"/>
        </w:rPr>
        <w:t>actions</w:t>
      </w:r>
      <w:r w:rsidRPr="00651528">
        <w:rPr>
          <w:rFonts w:ascii="Arial" w:eastAsiaTheme="minorHAnsi" w:hAnsi="Arial" w:cs="Arial"/>
          <w:sz w:val="24"/>
          <w:szCs w:val="24"/>
        </w:rPr>
        <w:t xml:space="preserve"> that would be taken if the</w:t>
      </w:r>
      <w:r w:rsidR="000768EC" w:rsidRPr="00651528">
        <w:rPr>
          <w:rFonts w:ascii="Arial" w:eastAsiaTheme="minorHAnsi" w:hAnsi="Arial" w:cs="Arial"/>
          <w:sz w:val="24"/>
          <w:szCs w:val="24"/>
        </w:rPr>
        <w:t xml:space="preserve"> </w:t>
      </w:r>
      <w:r w:rsidRPr="00651528">
        <w:rPr>
          <w:rFonts w:ascii="Arial" w:eastAsiaTheme="minorHAnsi" w:hAnsi="Arial" w:cs="Arial"/>
          <w:sz w:val="24"/>
          <w:szCs w:val="24"/>
        </w:rPr>
        <w:t>patient did not submit a completed FAP application or pay the amount due by the deadline</w:t>
      </w:r>
      <w:r w:rsidR="000768EC" w:rsidRPr="00651528">
        <w:rPr>
          <w:rFonts w:ascii="Arial" w:eastAsiaTheme="minorHAnsi" w:hAnsi="Arial" w:cs="Arial"/>
          <w:sz w:val="24"/>
          <w:szCs w:val="24"/>
        </w:rPr>
        <w:t xml:space="preserve"> </w:t>
      </w:r>
      <w:r w:rsidRPr="00651528">
        <w:rPr>
          <w:rFonts w:ascii="Arial" w:eastAsiaTheme="minorHAnsi" w:hAnsi="Arial" w:cs="Arial"/>
          <w:sz w:val="24"/>
          <w:szCs w:val="24"/>
        </w:rPr>
        <w:t>(specified in the notice); and</w:t>
      </w:r>
    </w:p>
    <w:p w:rsidR="00685CE4" w:rsidRPr="00651528" w:rsidRDefault="004A5BDF" w:rsidP="00685CE4">
      <w:pPr>
        <w:pStyle w:val="ListParagraph"/>
        <w:numPr>
          <w:ilvl w:val="0"/>
          <w:numId w:val="20"/>
        </w:numPr>
        <w:autoSpaceDE w:val="0"/>
        <w:autoSpaceDN w:val="0"/>
        <w:adjustRightInd w:val="0"/>
        <w:spacing w:after="0" w:line="240" w:lineRule="auto"/>
        <w:rPr>
          <w:rFonts w:ascii="Arial" w:eastAsiaTheme="minorHAnsi" w:hAnsi="Arial" w:cs="Arial"/>
          <w:sz w:val="24"/>
          <w:szCs w:val="24"/>
        </w:rPr>
      </w:pPr>
      <w:r w:rsidRPr="00651528">
        <w:rPr>
          <w:rFonts w:ascii="Arial" w:eastAsiaTheme="minorHAnsi" w:hAnsi="Arial" w:cs="Arial"/>
          <w:sz w:val="24"/>
          <w:szCs w:val="24"/>
        </w:rPr>
        <w:t>The potential ECA notice was provided to the patient 30 days prior to the ECA deadline.</w:t>
      </w:r>
      <w:r w:rsidR="000768EC" w:rsidRPr="00651528">
        <w:rPr>
          <w:rFonts w:ascii="Arial" w:eastAsiaTheme="minorHAnsi" w:hAnsi="Arial" w:cs="Arial"/>
          <w:sz w:val="24"/>
          <w:szCs w:val="24"/>
        </w:rPr>
        <w:t xml:space="preserve"> </w:t>
      </w:r>
      <w:r w:rsidRPr="00651528">
        <w:rPr>
          <w:rFonts w:ascii="Arial" w:eastAsiaTheme="minorHAnsi" w:hAnsi="Arial" w:cs="Arial"/>
          <w:sz w:val="24"/>
          <w:szCs w:val="24"/>
        </w:rPr>
        <w:t>The Director</w:t>
      </w:r>
      <w:r w:rsidR="00912F56" w:rsidRPr="00651528">
        <w:rPr>
          <w:rFonts w:ascii="Arial" w:eastAsiaTheme="minorHAnsi" w:hAnsi="Arial" w:cs="Arial"/>
          <w:sz w:val="24"/>
          <w:szCs w:val="24"/>
        </w:rPr>
        <w:t xml:space="preserve"> or Senior Director </w:t>
      </w:r>
      <w:r w:rsidRPr="00651528">
        <w:rPr>
          <w:rFonts w:ascii="Arial" w:eastAsiaTheme="minorHAnsi" w:hAnsi="Arial" w:cs="Arial"/>
          <w:sz w:val="24"/>
          <w:szCs w:val="24"/>
        </w:rPr>
        <w:t>will also inspect the patient’s billing file prior to approving ECAs on the patient’s</w:t>
      </w:r>
      <w:r w:rsidR="000768EC" w:rsidRPr="00651528">
        <w:rPr>
          <w:rFonts w:ascii="Arial" w:eastAsiaTheme="minorHAnsi" w:hAnsi="Arial" w:cs="Arial"/>
          <w:sz w:val="24"/>
          <w:szCs w:val="24"/>
        </w:rPr>
        <w:t xml:space="preserve"> </w:t>
      </w:r>
      <w:r w:rsidRPr="00651528">
        <w:rPr>
          <w:rFonts w:ascii="Arial" w:eastAsiaTheme="minorHAnsi" w:hAnsi="Arial" w:cs="Arial"/>
          <w:sz w:val="24"/>
          <w:szCs w:val="24"/>
        </w:rPr>
        <w:t>account.</w:t>
      </w:r>
    </w:p>
    <w:p w:rsidR="004A5BDF" w:rsidRPr="00651528" w:rsidRDefault="00912F56" w:rsidP="00685CE4">
      <w:pPr>
        <w:pStyle w:val="ListParagraph"/>
        <w:numPr>
          <w:ilvl w:val="0"/>
          <w:numId w:val="20"/>
        </w:numPr>
        <w:autoSpaceDE w:val="0"/>
        <w:autoSpaceDN w:val="0"/>
        <w:adjustRightInd w:val="0"/>
        <w:spacing w:after="0" w:line="240" w:lineRule="auto"/>
        <w:rPr>
          <w:rFonts w:ascii="Arial" w:eastAsiaTheme="minorHAnsi" w:hAnsi="Arial" w:cs="Arial"/>
          <w:sz w:val="24"/>
          <w:szCs w:val="24"/>
        </w:rPr>
      </w:pPr>
      <w:r w:rsidRPr="00651528">
        <w:rPr>
          <w:rFonts w:ascii="Arial" w:eastAsiaTheme="minorHAnsi" w:hAnsi="Arial" w:cs="Arial"/>
          <w:sz w:val="24"/>
          <w:szCs w:val="24"/>
        </w:rPr>
        <w:t>The</w:t>
      </w:r>
      <w:r w:rsidR="004A5BDF" w:rsidRPr="00651528">
        <w:rPr>
          <w:rFonts w:ascii="Arial" w:eastAsiaTheme="minorHAnsi" w:hAnsi="Arial" w:cs="Arial"/>
          <w:sz w:val="24"/>
          <w:szCs w:val="24"/>
        </w:rPr>
        <w:t xml:space="preserve"> following communications </w:t>
      </w:r>
      <w:r w:rsidRPr="00651528">
        <w:rPr>
          <w:rFonts w:ascii="Arial" w:eastAsiaTheme="minorHAnsi" w:hAnsi="Arial" w:cs="Arial"/>
          <w:sz w:val="24"/>
          <w:szCs w:val="24"/>
        </w:rPr>
        <w:t xml:space="preserve">be </w:t>
      </w:r>
      <w:r w:rsidR="004A5BDF" w:rsidRPr="00651528">
        <w:rPr>
          <w:rFonts w:ascii="Arial" w:eastAsiaTheme="minorHAnsi" w:hAnsi="Arial" w:cs="Arial"/>
          <w:sz w:val="24"/>
          <w:szCs w:val="24"/>
        </w:rPr>
        <w:t>noted in</w:t>
      </w:r>
      <w:r w:rsidR="000768EC" w:rsidRPr="00651528">
        <w:rPr>
          <w:rFonts w:ascii="Arial" w:eastAsiaTheme="minorHAnsi" w:hAnsi="Arial" w:cs="Arial"/>
          <w:sz w:val="24"/>
          <w:szCs w:val="24"/>
        </w:rPr>
        <w:t xml:space="preserve"> </w:t>
      </w:r>
      <w:r w:rsidR="004A5BDF" w:rsidRPr="00651528">
        <w:rPr>
          <w:rFonts w:ascii="Arial" w:eastAsiaTheme="minorHAnsi" w:hAnsi="Arial" w:cs="Arial"/>
          <w:sz w:val="24"/>
          <w:szCs w:val="24"/>
        </w:rPr>
        <w:t>the billing file:</w:t>
      </w:r>
    </w:p>
    <w:p w:rsidR="004A5BDF" w:rsidRPr="00651528" w:rsidRDefault="004A5BDF" w:rsidP="00685CE4">
      <w:pPr>
        <w:pStyle w:val="ListParagraph"/>
        <w:numPr>
          <w:ilvl w:val="1"/>
          <w:numId w:val="20"/>
        </w:numPr>
        <w:autoSpaceDE w:val="0"/>
        <w:autoSpaceDN w:val="0"/>
        <w:adjustRightInd w:val="0"/>
        <w:spacing w:after="0" w:line="240" w:lineRule="auto"/>
        <w:rPr>
          <w:rFonts w:ascii="Arial" w:eastAsiaTheme="minorHAnsi" w:hAnsi="Arial" w:cs="Arial"/>
          <w:sz w:val="24"/>
          <w:szCs w:val="24"/>
        </w:rPr>
      </w:pPr>
      <w:r w:rsidRPr="00651528">
        <w:rPr>
          <w:rFonts w:ascii="Arial" w:eastAsiaTheme="minorHAnsi" w:hAnsi="Arial" w:cs="Arial"/>
          <w:sz w:val="24"/>
          <w:szCs w:val="24"/>
        </w:rPr>
        <w:t>A plain language summary application for financial assistance was provided before</w:t>
      </w:r>
      <w:r w:rsidR="00685CE4" w:rsidRPr="00651528">
        <w:rPr>
          <w:rFonts w:ascii="Arial" w:eastAsiaTheme="minorHAnsi" w:hAnsi="Arial" w:cs="Arial"/>
          <w:sz w:val="24"/>
          <w:szCs w:val="24"/>
        </w:rPr>
        <w:t xml:space="preserve"> </w:t>
      </w:r>
      <w:r w:rsidRPr="00651528">
        <w:rPr>
          <w:rFonts w:ascii="Arial" w:eastAsiaTheme="minorHAnsi" w:hAnsi="Arial" w:cs="Arial"/>
          <w:sz w:val="24"/>
          <w:szCs w:val="24"/>
        </w:rPr>
        <w:t>discharge;</w:t>
      </w:r>
    </w:p>
    <w:p w:rsidR="004A5BDF" w:rsidRPr="00651528" w:rsidRDefault="004A5BDF" w:rsidP="00685CE4">
      <w:pPr>
        <w:pStyle w:val="ListParagraph"/>
        <w:numPr>
          <w:ilvl w:val="1"/>
          <w:numId w:val="20"/>
        </w:numPr>
        <w:autoSpaceDE w:val="0"/>
        <w:autoSpaceDN w:val="0"/>
        <w:adjustRightInd w:val="0"/>
        <w:spacing w:after="0" w:line="240" w:lineRule="auto"/>
        <w:rPr>
          <w:rFonts w:ascii="Arial" w:eastAsiaTheme="minorHAnsi" w:hAnsi="Arial" w:cs="Arial"/>
          <w:sz w:val="24"/>
          <w:szCs w:val="24"/>
        </w:rPr>
      </w:pPr>
      <w:r w:rsidRPr="00651528">
        <w:rPr>
          <w:rFonts w:ascii="Arial" w:eastAsiaTheme="minorHAnsi" w:hAnsi="Arial" w:cs="Arial"/>
          <w:sz w:val="24"/>
          <w:szCs w:val="24"/>
        </w:rPr>
        <w:t>All billing statements and other billing communication were provided in plain language;</w:t>
      </w:r>
    </w:p>
    <w:p w:rsidR="004A5BDF" w:rsidRPr="00651528" w:rsidRDefault="004A5BDF" w:rsidP="00685CE4">
      <w:pPr>
        <w:pStyle w:val="ListParagraph"/>
        <w:numPr>
          <w:ilvl w:val="1"/>
          <w:numId w:val="20"/>
        </w:numPr>
        <w:autoSpaceDE w:val="0"/>
        <w:autoSpaceDN w:val="0"/>
        <w:adjustRightInd w:val="0"/>
        <w:spacing w:after="0" w:line="240" w:lineRule="auto"/>
        <w:rPr>
          <w:rFonts w:ascii="Arial" w:eastAsiaTheme="minorHAnsi" w:hAnsi="Arial" w:cs="Arial"/>
          <w:sz w:val="24"/>
          <w:szCs w:val="24"/>
        </w:rPr>
      </w:pPr>
      <w:r w:rsidRPr="00651528">
        <w:rPr>
          <w:rFonts w:ascii="Arial" w:eastAsiaTheme="minorHAnsi" w:hAnsi="Arial" w:cs="Arial"/>
          <w:sz w:val="24"/>
          <w:szCs w:val="24"/>
        </w:rPr>
        <w:t>Any oral communication with the patient provided financial assistance information in</w:t>
      </w:r>
      <w:r w:rsidR="00685CE4" w:rsidRPr="00651528">
        <w:rPr>
          <w:rFonts w:ascii="Arial" w:eastAsiaTheme="minorHAnsi" w:hAnsi="Arial" w:cs="Arial"/>
          <w:sz w:val="24"/>
          <w:szCs w:val="24"/>
        </w:rPr>
        <w:t xml:space="preserve"> </w:t>
      </w:r>
      <w:r w:rsidRPr="00651528">
        <w:rPr>
          <w:rFonts w:ascii="Arial" w:eastAsiaTheme="minorHAnsi" w:hAnsi="Arial" w:cs="Arial"/>
          <w:sz w:val="24"/>
          <w:szCs w:val="24"/>
        </w:rPr>
        <w:t>plain language; and</w:t>
      </w:r>
    </w:p>
    <w:p w:rsidR="004A5BDF" w:rsidRPr="00651528" w:rsidRDefault="004A5BDF" w:rsidP="00685CE4">
      <w:pPr>
        <w:pStyle w:val="ListParagraph"/>
        <w:numPr>
          <w:ilvl w:val="1"/>
          <w:numId w:val="20"/>
        </w:numPr>
        <w:autoSpaceDE w:val="0"/>
        <w:autoSpaceDN w:val="0"/>
        <w:adjustRightInd w:val="0"/>
        <w:spacing w:after="0" w:line="240" w:lineRule="auto"/>
        <w:rPr>
          <w:rFonts w:ascii="Arial" w:eastAsiaTheme="minorHAnsi" w:hAnsi="Arial" w:cs="Arial"/>
          <w:sz w:val="24"/>
          <w:szCs w:val="24"/>
        </w:rPr>
      </w:pPr>
      <w:r w:rsidRPr="00651528">
        <w:rPr>
          <w:rFonts w:ascii="Arial" w:eastAsiaTheme="minorHAnsi" w:hAnsi="Arial" w:cs="Arial"/>
          <w:sz w:val="24"/>
          <w:szCs w:val="24"/>
        </w:rPr>
        <w:t>At least one notice of potential ECAs was provided to the patient.</w:t>
      </w:r>
    </w:p>
    <w:p w:rsidR="004A5BDF" w:rsidRPr="00651528" w:rsidRDefault="004A5BDF" w:rsidP="00685CE4">
      <w:pPr>
        <w:pStyle w:val="ListParagraph"/>
        <w:numPr>
          <w:ilvl w:val="0"/>
          <w:numId w:val="20"/>
        </w:numPr>
        <w:autoSpaceDE w:val="0"/>
        <w:autoSpaceDN w:val="0"/>
        <w:adjustRightInd w:val="0"/>
        <w:spacing w:after="0" w:line="240" w:lineRule="auto"/>
        <w:rPr>
          <w:rFonts w:ascii="Arial" w:eastAsiaTheme="minorHAnsi" w:hAnsi="Arial" w:cs="Arial"/>
          <w:sz w:val="24"/>
          <w:szCs w:val="24"/>
        </w:rPr>
      </w:pPr>
      <w:r w:rsidRPr="00651528">
        <w:rPr>
          <w:rFonts w:ascii="Arial" w:eastAsiaTheme="minorHAnsi" w:hAnsi="Arial" w:cs="Arial"/>
          <w:sz w:val="24"/>
          <w:szCs w:val="24"/>
        </w:rPr>
        <w:t xml:space="preserve">The collection agency is authorized by </w:t>
      </w:r>
      <w:r w:rsidR="000768EC" w:rsidRPr="00651528">
        <w:rPr>
          <w:rFonts w:ascii="Arial" w:eastAsiaTheme="minorHAnsi" w:hAnsi="Arial" w:cs="Arial"/>
          <w:sz w:val="24"/>
          <w:szCs w:val="24"/>
        </w:rPr>
        <w:t>GHS</w:t>
      </w:r>
      <w:r w:rsidRPr="00651528">
        <w:rPr>
          <w:rFonts w:ascii="Arial" w:eastAsiaTheme="minorHAnsi" w:hAnsi="Arial" w:cs="Arial"/>
          <w:sz w:val="24"/>
          <w:szCs w:val="24"/>
        </w:rPr>
        <w:t xml:space="preserve"> to take the following ECAs to obtain payment of a</w:t>
      </w:r>
      <w:r w:rsidR="00685CE4" w:rsidRPr="00651528">
        <w:rPr>
          <w:rFonts w:ascii="Arial" w:eastAsiaTheme="minorHAnsi" w:hAnsi="Arial" w:cs="Arial"/>
          <w:sz w:val="24"/>
          <w:szCs w:val="24"/>
        </w:rPr>
        <w:t xml:space="preserve"> </w:t>
      </w:r>
      <w:r w:rsidRPr="00651528">
        <w:rPr>
          <w:rFonts w:ascii="Arial" w:eastAsiaTheme="minorHAnsi" w:hAnsi="Arial" w:cs="Arial"/>
          <w:sz w:val="24"/>
          <w:szCs w:val="24"/>
        </w:rPr>
        <w:t xml:space="preserve">patient bill. The collection agency is not authorized to pursue these ECAs at any time </w:t>
      </w:r>
      <w:r w:rsidR="000768EC" w:rsidRPr="00651528">
        <w:rPr>
          <w:rFonts w:ascii="Arial" w:eastAsiaTheme="minorHAnsi" w:hAnsi="Arial" w:cs="Arial"/>
          <w:sz w:val="24"/>
          <w:szCs w:val="24"/>
        </w:rPr>
        <w:t>GHS</w:t>
      </w:r>
      <w:r w:rsidR="004004C8" w:rsidRPr="00651528">
        <w:rPr>
          <w:rFonts w:ascii="Arial" w:eastAsiaTheme="minorHAnsi" w:hAnsi="Arial" w:cs="Arial"/>
          <w:sz w:val="24"/>
          <w:szCs w:val="24"/>
        </w:rPr>
        <w:t xml:space="preserve"> </w:t>
      </w:r>
      <w:r w:rsidRPr="00651528">
        <w:rPr>
          <w:rFonts w:ascii="Arial" w:eastAsiaTheme="minorHAnsi" w:hAnsi="Arial" w:cs="Arial"/>
          <w:sz w:val="24"/>
          <w:szCs w:val="24"/>
        </w:rPr>
        <w:t>itself would be prohibited from pursuing ECAs:</w:t>
      </w:r>
    </w:p>
    <w:p w:rsidR="004A5BDF" w:rsidRPr="00651528" w:rsidRDefault="004A5BDF" w:rsidP="00685CE4">
      <w:pPr>
        <w:pStyle w:val="ListParagraph"/>
        <w:numPr>
          <w:ilvl w:val="1"/>
          <w:numId w:val="20"/>
        </w:numPr>
        <w:autoSpaceDE w:val="0"/>
        <w:autoSpaceDN w:val="0"/>
        <w:adjustRightInd w:val="0"/>
        <w:spacing w:after="0" w:line="240" w:lineRule="auto"/>
        <w:rPr>
          <w:rFonts w:ascii="Arial" w:eastAsiaTheme="minorHAnsi" w:hAnsi="Arial" w:cs="Arial"/>
          <w:sz w:val="24"/>
          <w:szCs w:val="24"/>
        </w:rPr>
      </w:pPr>
      <w:r w:rsidRPr="00651528">
        <w:rPr>
          <w:rFonts w:ascii="Arial" w:eastAsiaTheme="minorHAnsi" w:hAnsi="Arial" w:cs="Arial"/>
          <w:sz w:val="24"/>
          <w:szCs w:val="24"/>
        </w:rPr>
        <w:t>Placing a lien or foreclosing on an individual’s property;</w:t>
      </w:r>
    </w:p>
    <w:p w:rsidR="004A5BDF" w:rsidRPr="00651528" w:rsidRDefault="004A5BDF" w:rsidP="00685CE4">
      <w:pPr>
        <w:pStyle w:val="ListParagraph"/>
        <w:numPr>
          <w:ilvl w:val="1"/>
          <w:numId w:val="20"/>
        </w:numPr>
        <w:autoSpaceDE w:val="0"/>
        <w:autoSpaceDN w:val="0"/>
        <w:adjustRightInd w:val="0"/>
        <w:spacing w:after="0" w:line="240" w:lineRule="auto"/>
        <w:rPr>
          <w:rFonts w:ascii="Arial" w:eastAsiaTheme="minorHAnsi" w:hAnsi="Arial" w:cs="Arial"/>
          <w:sz w:val="24"/>
          <w:szCs w:val="24"/>
        </w:rPr>
      </w:pPr>
      <w:r w:rsidRPr="00651528">
        <w:rPr>
          <w:rFonts w:ascii="Arial" w:eastAsiaTheme="minorHAnsi" w:hAnsi="Arial" w:cs="Arial"/>
          <w:sz w:val="24"/>
          <w:szCs w:val="24"/>
        </w:rPr>
        <w:t>Attaching or seizing individual’s bank account or any other personal property;</w:t>
      </w:r>
    </w:p>
    <w:p w:rsidR="004A5BDF" w:rsidRPr="00651528" w:rsidRDefault="004A5BDF" w:rsidP="00685CE4">
      <w:pPr>
        <w:pStyle w:val="ListParagraph"/>
        <w:numPr>
          <w:ilvl w:val="1"/>
          <w:numId w:val="20"/>
        </w:numPr>
        <w:autoSpaceDE w:val="0"/>
        <w:autoSpaceDN w:val="0"/>
        <w:adjustRightInd w:val="0"/>
        <w:spacing w:after="0" w:line="240" w:lineRule="auto"/>
        <w:rPr>
          <w:rFonts w:ascii="Arial" w:eastAsiaTheme="minorHAnsi" w:hAnsi="Arial" w:cs="Arial"/>
          <w:sz w:val="24"/>
          <w:szCs w:val="24"/>
        </w:rPr>
      </w:pPr>
      <w:r w:rsidRPr="00651528">
        <w:rPr>
          <w:rFonts w:ascii="Arial" w:eastAsiaTheme="minorHAnsi" w:hAnsi="Arial" w:cs="Arial"/>
          <w:sz w:val="24"/>
          <w:szCs w:val="24"/>
        </w:rPr>
        <w:t>Garnishing wages;</w:t>
      </w:r>
    </w:p>
    <w:p w:rsidR="004A5BDF" w:rsidRPr="00651528" w:rsidRDefault="00685CE4" w:rsidP="00685CE4">
      <w:pPr>
        <w:pStyle w:val="ListParagraph"/>
        <w:numPr>
          <w:ilvl w:val="1"/>
          <w:numId w:val="20"/>
        </w:numPr>
        <w:autoSpaceDE w:val="0"/>
        <w:autoSpaceDN w:val="0"/>
        <w:adjustRightInd w:val="0"/>
        <w:spacing w:after="0" w:line="240" w:lineRule="auto"/>
        <w:rPr>
          <w:rFonts w:ascii="Arial" w:eastAsiaTheme="minorHAnsi" w:hAnsi="Arial" w:cs="Arial"/>
          <w:sz w:val="24"/>
          <w:szCs w:val="24"/>
        </w:rPr>
      </w:pPr>
      <w:r w:rsidRPr="00651528">
        <w:rPr>
          <w:rFonts w:ascii="Arial" w:eastAsiaTheme="minorHAnsi" w:hAnsi="Arial" w:cs="Arial"/>
          <w:sz w:val="24"/>
          <w:szCs w:val="24"/>
        </w:rPr>
        <w:t>Filing a civil lawsuit</w:t>
      </w:r>
    </w:p>
    <w:p w:rsidR="00AB75DD" w:rsidRPr="00651528" w:rsidRDefault="00AB75DD" w:rsidP="00523238">
      <w:pPr>
        <w:autoSpaceDE w:val="0"/>
        <w:autoSpaceDN w:val="0"/>
        <w:adjustRightInd w:val="0"/>
        <w:spacing w:after="0" w:line="240" w:lineRule="auto"/>
        <w:ind w:left="-360"/>
        <w:rPr>
          <w:rFonts w:ascii="Arial" w:eastAsiaTheme="minorHAnsi" w:hAnsi="Arial" w:cs="Arial"/>
          <w:sz w:val="24"/>
          <w:szCs w:val="24"/>
        </w:rPr>
      </w:pPr>
    </w:p>
    <w:p w:rsidR="004E6A47" w:rsidRPr="00651528" w:rsidRDefault="004E6A47" w:rsidP="004E6A47">
      <w:pPr>
        <w:pStyle w:val="Default"/>
        <w:ind w:left="-450"/>
        <w:rPr>
          <w:b/>
          <w:bCs/>
          <w:color w:val="auto"/>
        </w:rPr>
      </w:pPr>
      <w:r w:rsidRPr="00651528">
        <w:rPr>
          <w:b/>
          <w:bCs/>
          <w:color w:val="auto"/>
        </w:rPr>
        <w:t>PATIENT RESPONSIBILITIES</w:t>
      </w:r>
    </w:p>
    <w:p w:rsidR="004E6A47" w:rsidRPr="00651528" w:rsidRDefault="004E6A47" w:rsidP="004E6A47">
      <w:pPr>
        <w:pStyle w:val="Default"/>
        <w:ind w:left="-450"/>
        <w:rPr>
          <w:color w:val="auto"/>
        </w:rPr>
      </w:pPr>
      <w:r w:rsidRPr="00651528">
        <w:rPr>
          <w:color w:val="auto"/>
        </w:rPr>
        <w:t xml:space="preserve">This policy requires the cooperation of the patient, as a condition of receiving assistance. That cooperation includes, but is not be limited to, the following: </w:t>
      </w:r>
    </w:p>
    <w:p w:rsidR="004E6A47" w:rsidRPr="00651528" w:rsidRDefault="004E6A47" w:rsidP="004E6A47">
      <w:pPr>
        <w:pStyle w:val="Default"/>
        <w:numPr>
          <w:ilvl w:val="0"/>
          <w:numId w:val="10"/>
        </w:numPr>
        <w:rPr>
          <w:color w:val="auto"/>
        </w:rPr>
      </w:pPr>
      <w:r w:rsidRPr="00651528">
        <w:rPr>
          <w:color w:val="auto"/>
        </w:rPr>
        <w:t xml:space="preserve">The patient must cooperate with GHS by providing information on third-party coverage. If GHS finds that there is a reasonable basis to believe that the patient may qualify for such assistance, the patient must cooperate in applying for third-party coverage that may be available to pay for the uninsured patient's medically necessary care, including coverage from a health insurer, a health care service plan, Medicare, Medicaid, automobile insurance, worker's compensation, or other insurance available under the Affordable Care Act. </w:t>
      </w:r>
    </w:p>
    <w:p w:rsidR="004E6A47" w:rsidRPr="00651528" w:rsidRDefault="004E6A47" w:rsidP="004E6A47">
      <w:pPr>
        <w:pStyle w:val="Default"/>
        <w:numPr>
          <w:ilvl w:val="0"/>
          <w:numId w:val="10"/>
        </w:numPr>
        <w:rPr>
          <w:color w:val="auto"/>
        </w:rPr>
      </w:pPr>
      <w:r w:rsidRPr="00651528">
        <w:rPr>
          <w:color w:val="auto"/>
        </w:rPr>
        <w:t>The patient must provide GHS with financial and other information requested to determine eligibility for financial assistance. Generally, information to support application mat</w:t>
      </w:r>
      <w:r w:rsidR="004004C8" w:rsidRPr="00651528">
        <w:rPr>
          <w:color w:val="auto"/>
        </w:rPr>
        <w:t>erials must be received within 3</w:t>
      </w:r>
      <w:r w:rsidRPr="00651528">
        <w:rPr>
          <w:color w:val="auto"/>
        </w:rPr>
        <w:t xml:space="preserve">0 days of the date of service or discharge. </w:t>
      </w:r>
    </w:p>
    <w:p w:rsidR="004E6A47" w:rsidRPr="00651528" w:rsidRDefault="004E6A47" w:rsidP="004E6A47">
      <w:pPr>
        <w:pStyle w:val="Default"/>
        <w:numPr>
          <w:ilvl w:val="0"/>
          <w:numId w:val="10"/>
        </w:numPr>
        <w:rPr>
          <w:color w:val="auto"/>
        </w:rPr>
      </w:pPr>
      <w:r w:rsidRPr="00651528">
        <w:rPr>
          <w:color w:val="auto"/>
        </w:rPr>
        <w:t xml:space="preserve">Generally, the patient, or a person, acting on his or her behalf must request assistance from GHS. Although, GHS has full discretion to identify specific cases for potential charity needs based on financial and other information that is made available to the organization. </w:t>
      </w:r>
    </w:p>
    <w:p w:rsidR="004E6A47" w:rsidRPr="00651528" w:rsidRDefault="004E6A47" w:rsidP="004E6A47">
      <w:pPr>
        <w:pStyle w:val="Default"/>
        <w:numPr>
          <w:ilvl w:val="0"/>
          <w:numId w:val="10"/>
        </w:numPr>
        <w:rPr>
          <w:color w:val="auto"/>
        </w:rPr>
      </w:pPr>
      <w:r w:rsidRPr="00651528">
        <w:rPr>
          <w:color w:val="auto"/>
        </w:rPr>
        <w:t xml:space="preserve">The patient who has a payment obligation to GHS must cooperate to establish and comply with a financial plan. The patient who enters into a financial plan agreement shall promptly inform the appropriate GHS billing entity of any change in circumstances that will impair his or her ability to comply with the financial plan. </w:t>
      </w:r>
    </w:p>
    <w:p w:rsidR="004E6A47" w:rsidRPr="00651528" w:rsidRDefault="004E6A47" w:rsidP="004E6A47">
      <w:pPr>
        <w:pStyle w:val="Default"/>
        <w:numPr>
          <w:ilvl w:val="0"/>
          <w:numId w:val="10"/>
        </w:numPr>
        <w:rPr>
          <w:color w:val="auto"/>
        </w:rPr>
      </w:pPr>
      <w:r w:rsidRPr="00651528">
        <w:rPr>
          <w:color w:val="auto"/>
        </w:rPr>
        <w:t xml:space="preserve">The patient must notify GHS of any change in financial status that could disqualify the patient for financial assistance. </w:t>
      </w:r>
    </w:p>
    <w:p w:rsidR="004E6A47" w:rsidRPr="00651528" w:rsidRDefault="004E6A47" w:rsidP="004E6A47">
      <w:pPr>
        <w:pStyle w:val="Default"/>
        <w:numPr>
          <w:ilvl w:val="0"/>
          <w:numId w:val="10"/>
        </w:numPr>
        <w:rPr>
          <w:color w:val="auto"/>
        </w:rPr>
      </w:pPr>
      <w:r w:rsidRPr="00651528">
        <w:rPr>
          <w:color w:val="auto"/>
        </w:rPr>
        <w:t xml:space="preserve">Any patient who fails to satisfy his or her responsibilities under this policy may be billed by GHS and is subject to collection activities consistent with organizational billing and collection policies and practices for patients who do not qualify for assistance under this policy. </w:t>
      </w:r>
    </w:p>
    <w:p w:rsidR="00DA1F74" w:rsidRPr="00651528" w:rsidRDefault="00DA1F74" w:rsidP="00523238">
      <w:pPr>
        <w:autoSpaceDE w:val="0"/>
        <w:autoSpaceDN w:val="0"/>
        <w:adjustRightInd w:val="0"/>
        <w:spacing w:after="0" w:line="240" w:lineRule="auto"/>
        <w:ind w:left="-360"/>
        <w:rPr>
          <w:rFonts w:ascii="Arial" w:eastAsiaTheme="minorHAnsi" w:hAnsi="Arial" w:cs="Arial"/>
          <w:b/>
          <w:bCs/>
          <w:color w:val="000000"/>
          <w:sz w:val="24"/>
          <w:szCs w:val="24"/>
        </w:rPr>
      </w:pPr>
    </w:p>
    <w:p w:rsidR="00523238" w:rsidRPr="00651528" w:rsidRDefault="00523238" w:rsidP="00523238">
      <w:pPr>
        <w:autoSpaceDE w:val="0"/>
        <w:autoSpaceDN w:val="0"/>
        <w:adjustRightInd w:val="0"/>
        <w:spacing w:after="0" w:line="240" w:lineRule="auto"/>
        <w:ind w:left="-360"/>
        <w:rPr>
          <w:rFonts w:ascii="Arial" w:eastAsiaTheme="minorHAnsi" w:hAnsi="Arial" w:cs="Arial"/>
          <w:b/>
          <w:bCs/>
          <w:color w:val="000000"/>
          <w:sz w:val="24"/>
          <w:szCs w:val="24"/>
        </w:rPr>
      </w:pPr>
      <w:r w:rsidRPr="00651528">
        <w:rPr>
          <w:rFonts w:ascii="Arial" w:eastAsiaTheme="minorHAnsi" w:hAnsi="Arial" w:cs="Arial"/>
          <w:b/>
          <w:bCs/>
          <w:color w:val="000000"/>
          <w:sz w:val="24"/>
          <w:szCs w:val="24"/>
        </w:rPr>
        <w:t>FINANCIAL ASSISTANCE PROGRAM: PUBLICATION</w:t>
      </w:r>
    </w:p>
    <w:p w:rsidR="00523238" w:rsidRPr="00651528" w:rsidRDefault="00523238" w:rsidP="00523238">
      <w:pPr>
        <w:autoSpaceDE w:val="0"/>
        <w:autoSpaceDN w:val="0"/>
        <w:adjustRightInd w:val="0"/>
        <w:spacing w:after="0" w:line="240" w:lineRule="auto"/>
        <w:ind w:left="-360"/>
        <w:rPr>
          <w:rFonts w:ascii="Arial" w:eastAsiaTheme="minorHAnsi" w:hAnsi="Arial" w:cs="Arial"/>
          <w:color w:val="000000"/>
          <w:sz w:val="24"/>
          <w:szCs w:val="24"/>
        </w:rPr>
      </w:pPr>
      <w:r w:rsidRPr="00651528">
        <w:rPr>
          <w:rFonts w:ascii="Arial" w:eastAsiaTheme="minorHAnsi" w:hAnsi="Arial" w:cs="Arial"/>
          <w:color w:val="000000"/>
          <w:sz w:val="24"/>
          <w:szCs w:val="24"/>
        </w:rPr>
        <w:t>The Financial Assistance Policy, FAP applicatio</w:t>
      </w:r>
      <w:r w:rsidR="008157CB" w:rsidRPr="00651528">
        <w:rPr>
          <w:rFonts w:ascii="Arial" w:eastAsiaTheme="minorHAnsi" w:hAnsi="Arial" w:cs="Arial"/>
          <w:color w:val="000000"/>
          <w:sz w:val="24"/>
          <w:szCs w:val="24"/>
        </w:rPr>
        <w:t xml:space="preserve">n, and plain language summary </w:t>
      </w:r>
      <w:r w:rsidR="00855CE6" w:rsidRPr="00651528">
        <w:rPr>
          <w:rFonts w:ascii="Arial" w:eastAsiaTheme="minorHAnsi" w:hAnsi="Arial" w:cs="Arial"/>
          <w:color w:val="000000"/>
          <w:sz w:val="24"/>
          <w:szCs w:val="24"/>
        </w:rPr>
        <w:t>are</w:t>
      </w:r>
      <w:r w:rsidRPr="00651528">
        <w:rPr>
          <w:rFonts w:ascii="Arial" w:eastAsiaTheme="minorHAnsi" w:hAnsi="Arial" w:cs="Arial"/>
          <w:color w:val="000000"/>
          <w:sz w:val="24"/>
          <w:szCs w:val="24"/>
        </w:rPr>
        <w:t xml:space="preserve"> </w:t>
      </w:r>
      <w:r w:rsidR="00A30D9E" w:rsidRPr="00651528">
        <w:rPr>
          <w:rFonts w:ascii="Arial" w:eastAsiaTheme="minorHAnsi" w:hAnsi="Arial" w:cs="Arial"/>
          <w:color w:val="000000"/>
          <w:sz w:val="24"/>
          <w:szCs w:val="24"/>
        </w:rPr>
        <w:t xml:space="preserve">available on </w:t>
      </w:r>
      <w:r w:rsidR="00543EE3" w:rsidRPr="00651528">
        <w:rPr>
          <w:rFonts w:ascii="Arial" w:eastAsiaTheme="minorHAnsi" w:hAnsi="Arial" w:cs="Arial"/>
          <w:color w:val="000000"/>
          <w:sz w:val="24"/>
          <w:szCs w:val="24"/>
        </w:rPr>
        <w:t xml:space="preserve">the </w:t>
      </w:r>
      <w:r w:rsidRPr="00651528">
        <w:rPr>
          <w:rFonts w:ascii="Arial" w:eastAsiaTheme="minorHAnsi" w:hAnsi="Arial" w:cs="Arial"/>
          <w:color w:val="000000"/>
          <w:sz w:val="24"/>
          <w:szCs w:val="24"/>
        </w:rPr>
        <w:t xml:space="preserve">GHS website at </w:t>
      </w:r>
      <w:hyperlink r:id="rId9" w:history="1">
        <w:r w:rsidR="008157CB" w:rsidRPr="00651528">
          <w:rPr>
            <w:rStyle w:val="Hyperlink"/>
            <w:rFonts w:ascii="Arial" w:hAnsi="Arial" w:cs="Arial"/>
            <w:sz w:val="24"/>
          </w:rPr>
          <w:t>www.grahamhealthsystem.org</w:t>
        </w:r>
      </w:hyperlink>
      <w:r w:rsidRPr="00651528">
        <w:rPr>
          <w:rFonts w:ascii="Arial" w:eastAsiaTheme="minorHAnsi" w:hAnsi="Arial" w:cs="Arial"/>
          <w:color w:val="000000"/>
          <w:sz w:val="24"/>
          <w:szCs w:val="24"/>
        </w:rPr>
        <w:t>.</w:t>
      </w:r>
      <w:r w:rsidR="008157CB" w:rsidRPr="00651528">
        <w:rPr>
          <w:rFonts w:ascii="Arial" w:eastAsiaTheme="minorHAnsi" w:hAnsi="Arial" w:cs="Arial"/>
          <w:color w:val="000000"/>
          <w:sz w:val="24"/>
          <w:szCs w:val="24"/>
        </w:rPr>
        <w:t xml:space="preserve"> </w:t>
      </w:r>
      <w:r w:rsidRPr="00651528">
        <w:rPr>
          <w:rFonts w:ascii="Arial" w:eastAsiaTheme="minorHAnsi" w:hAnsi="Arial" w:cs="Arial"/>
          <w:color w:val="000000"/>
          <w:sz w:val="24"/>
          <w:szCs w:val="24"/>
        </w:rPr>
        <w:t xml:space="preserve">  The FAP, FAP application, and plain language summary are also available by request, free of charge, by mail, from a Patient Financial Advocate, or at all GHS patient registration and cashier areas in paper form. </w:t>
      </w:r>
    </w:p>
    <w:p w:rsidR="00596E09" w:rsidRPr="00651528" w:rsidRDefault="00596E09" w:rsidP="00523238">
      <w:pPr>
        <w:autoSpaceDE w:val="0"/>
        <w:autoSpaceDN w:val="0"/>
        <w:adjustRightInd w:val="0"/>
        <w:spacing w:after="0" w:line="240" w:lineRule="auto"/>
        <w:ind w:left="-360"/>
        <w:rPr>
          <w:rFonts w:ascii="Arial" w:eastAsiaTheme="minorHAnsi" w:hAnsi="Arial" w:cs="Arial"/>
          <w:color w:val="000000"/>
          <w:sz w:val="24"/>
          <w:szCs w:val="24"/>
        </w:rPr>
      </w:pPr>
    </w:p>
    <w:p w:rsidR="00523238" w:rsidRPr="00651528" w:rsidRDefault="00523238" w:rsidP="00523238">
      <w:pPr>
        <w:autoSpaceDE w:val="0"/>
        <w:autoSpaceDN w:val="0"/>
        <w:adjustRightInd w:val="0"/>
        <w:spacing w:after="0" w:line="240" w:lineRule="auto"/>
        <w:ind w:left="-360"/>
        <w:rPr>
          <w:rFonts w:ascii="Arial" w:eastAsiaTheme="minorHAnsi" w:hAnsi="Arial" w:cs="Arial"/>
          <w:color w:val="000000"/>
          <w:sz w:val="24"/>
          <w:szCs w:val="24"/>
        </w:rPr>
      </w:pPr>
      <w:r w:rsidRPr="00651528">
        <w:rPr>
          <w:rFonts w:ascii="Arial" w:eastAsiaTheme="minorHAnsi" w:hAnsi="Arial" w:cs="Arial"/>
          <w:color w:val="000000"/>
          <w:sz w:val="24"/>
          <w:szCs w:val="24"/>
        </w:rPr>
        <w:t xml:space="preserve">Co-workers shall refer any patient who requests financial assistance or who indicates he/she is unable to pay the entire amount of his/her account balance to a Patient Financial Advocate, by calling </w:t>
      </w:r>
      <w:r w:rsidR="007B2ACE" w:rsidRPr="00651528">
        <w:rPr>
          <w:rFonts w:ascii="Arial" w:eastAsiaTheme="minorHAnsi" w:hAnsi="Arial" w:cs="Arial"/>
          <w:color w:val="000000"/>
          <w:sz w:val="24"/>
          <w:szCs w:val="24"/>
        </w:rPr>
        <w:t>Business Services</w:t>
      </w:r>
      <w:r w:rsidRPr="00651528">
        <w:rPr>
          <w:rFonts w:ascii="Arial" w:eastAsiaTheme="minorHAnsi" w:hAnsi="Arial" w:cs="Arial"/>
          <w:color w:val="000000"/>
          <w:sz w:val="24"/>
          <w:szCs w:val="24"/>
        </w:rPr>
        <w:t>. Co-workers other th</w:t>
      </w:r>
      <w:r w:rsidR="007B2ACE" w:rsidRPr="00651528">
        <w:rPr>
          <w:rFonts w:ascii="Arial" w:eastAsiaTheme="minorHAnsi" w:hAnsi="Arial" w:cs="Arial"/>
          <w:color w:val="000000"/>
          <w:sz w:val="24"/>
          <w:szCs w:val="24"/>
        </w:rPr>
        <w:t>an those persons working in Business Services</w:t>
      </w:r>
      <w:r w:rsidRPr="00651528">
        <w:rPr>
          <w:rFonts w:ascii="Arial" w:eastAsiaTheme="minorHAnsi" w:hAnsi="Arial" w:cs="Arial"/>
          <w:color w:val="000000"/>
          <w:sz w:val="24"/>
          <w:szCs w:val="24"/>
        </w:rPr>
        <w:t xml:space="preserve"> shall</w:t>
      </w:r>
      <w:r w:rsidR="007B2ACE" w:rsidRPr="00651528">
        <w:rPr>
          <w:rFonts w:ascii="Arial" w:eastAsiaTheme="minorHAnsi" w:hAnsi="Arial" w:cs="Arial"/>
          <w:color w:val="000000"/>
          <w:sz w:val="24"/>
          <w:szCs w:val="24"/>
        </w:rPr>
        <w:t xml:space="preserve"> </w:t>
      </w:r>
      <w:r w:rsidRPr="00651528">
        <w:rPr>
          <w:rFonts w:ascii="Arial" w:eastAsiaTheme="minorHAnsi" w:hAnsi="Arial" w:cs="Arial"/>
          <w:color w:val="000000"/>
          <w:sz w:val="24"/>
          <w:szCs w:val="24"/>
        </w:rPr>
        <w:t>not make specific representations or promises to patients concerning whether a patient may</w:t>
      </w:r>
      <w:r w:rsidR="007B2ACE" w:rsidRPr="00651528">
        <w:rPr>
          <w:rFonts w:ascii="Arial" w:eastAsiaTheme="minorHAnsi" w:hAnsi="Arial" w:cs="Arial"/>
          <w:color w:val="000000"/>
          <w:sz w:val="24"/>
          <w:szCs w:val="24"/>
        </w:rPr>
        <w:t xml:space="preserve"> </w:t>
      </w:r>
      <w:r w:rsidRPr="00651528">
        <w:rPr>
          <w:rFonts w:ascii="Arial" w:eastAsiaTheme="minorHAnsi" w:hAnsi="Arial" w:cs="Arial"/>
          <w:color w:val="000000"/>
          <w:sz w:val="24"/>
          <w:szCs w:val="24"/>
        </w:rPr>
        <w:t>qualify for any type or amount of financial assistance. Notwithstanding the foregoing, coworkers</w:t>
      </w:r>
      <w:r w:rsidR="007B2ACE" w:rsidRPr="00651528">
        <w:rPr>
          <w:rFonts w:ascii="Arial" w:eastAsiaTheme="minorHAnsi" w:hAnsi="Arial" w:cs="Arial"/>
          <w:color w:val="000000"/>
          <w:sz w:val="24"/>
          <w:szCs w:val="24"/>
        </w:rPr>
        <w:t xml:space="preserve"> </w:t>
      </w:r>
      <w:r w:rsidRPr="00651528">
        <w:rPr>
          <w:rFonts w:ascii="Arial" w:eastAsiaTheme="minorHAnsi" w:hAnsi="Arial" w:cs="Arial"/>
          <w:color w:val="000000"/>
          <w:sz w:val="24"/>
          <w:szCs w:val="24"/>
        </w:rPr>
        <w:t>in the Emergency Department shall follow EMTALA policies and procedures in</w:t>
      </w:r>
      <w:r w:rsidR="007B2ACE" w:rsidRPr="00651528">
        <w:rPr>
          <w:rFonts w:ascii="Arial" w:eastAsiaTheme="minorHAnsi" w:hAnsi="Arial" w:cs="Arial"/>
          <w:color w:val="000000"/>
          <w:sz w:val="24"/>
          <w:szCs w:val="24"/>
        </w:rPr>
        <w:t xml:space="preserve"> </w:t>
      </w:r>
      <w:r w:rsidRPr="00651528">
        <w:rPr>
          <w:rFonts w:ascii="Arial" w:eastAsiaTheme="minorHAnsi" w:hAnsi="Arial" w:cs="Arial"/>
          <w:color w:val="000000"/>
          <w:sz w:val="24"/>
          <w:szCs w:val="24"/>
        </w:rPr>
        <w:t>responding to inquiries from Emergency Department patients regarding charges and related</w:t>
      </w:r>
    </w:p>
    <w:p w:rsidR="007B2ACE" w:rsidRPr="00651528" w:rsidRDefault="007B2ACE" w:rsidP="00523238">
      <w:pPr>
        <w:autoSpaceDE w:val="0"/>
        <w:autoSpaceDN w:val="0"/>
        <w:adjustRightInd w:val="0"/>
        <w:spacing w:after="0" w:line="240" w:lineRule="auto"/>
        <w:ind w:left="-360"/>
        <w:rPr>
          <w:rFonts w:ascii="Arial" w:eastAsiaTheme="minorHAnsi" w:hAnsi="Arial" w:cs="Arial"/>
          <w:color w:val="000000"/>
          <w:sz w:val="24"/>
          <w:szCs w:val="24"/>
        </w:rPr>
      </w:pPr>
    </w:p>
    <w:p w:rsidR="007B2ACE" w:rsidRPr="00651528" w:rsidRDefault="007B2ACE" w:rsidP="007B2ACE">
      <w:pPr>
        <w:autoSpaceDE w:val="0"/>
        <w:autoSpaceDN w:val="0"/>
        <w:adjustRightInd w:val="0"/>
        <w:spacing w:after="0" w:line="240" w:lineRule="auto"/>
        <w:ind w:left="-360"/>
        <w:rPr>
          <w:rFonts w:ascii="Arial" w:eastAsiaTheme="minorHAnsi" w:hAnsi="Arial" w:cs="Arial"/>
          <w:b/>
          <w:color w:val="000000"/>
          <w:sz w:val="24"/>
          <w:szCs w:val="24"/>
        </w:rPr>
      </w:pPr>
      <w:r w:rsidRPr="00651528">
        <w:rPr>
          <w:rFonts w:ascii="Arial" w:eastAsiaTheme="minorHAnsi" w:hAnsi="Arial" w:cs="Arial"/>
          <w:b/>
          <w:color w:val="000000"/>
          <w:sz w:val="24"/>
          <w:szCs w:val="24"/>
        </w:rPr>
        <w:t>CONTACT INFORMATION</w:t>
      </w:r>
    </w:p>
    <w:p w:rsidR="00EC4191" w:rsidRPr="00651528" w:rsidRDefault="00DA1F74" w:rsidP="007B2ACE">
      <w:pPr>
        <w:autoSpaceDE w:val="0"/>
        <w:autoSpaceDN w:val="0"/>
        <w:adjustRightInd w:val="0"/>
        <w:spacing w:after="0" w:line="240" w:lineRule="auto"/>
        <w:ind w:left="-360"/>
        <w:rPr>
          <w:rFonts w:ascii="Arial" w:eastAsiaTheme="minorHAnsi" w:hAnsi="Arial" w:cs="Arial"/>
          <w:color w:val="000000"/>
          <w:sz w:val="24"/>
          <w:szCs w:val="24"/>
        </w:rPr>
      </w:pPr>
      <w:r w:rsidRPr="00651528">
        <w:rPr>
          <w:rFonts w:ascii="Arial" w:eastAsiaTheme="minorHAnsi" w:hAnsi="Arial" w:cs="Arial"/>
          <w:color w:val="000000"/>
          <w:sz w:val="24"/>
          <w:szCs w:val="24"/>
        </w:rPr>
        <w:t>Graham Health System</w:t>
      </w:r>
      <w:r w:rsidR="007B2ACE" w:rsidRPr="00651528">
        <w:rPr>
          <w:rFonts w:ascii="Arial" w:eastAsiaTheme="minorHAnsi" w:hAnsi="Arial" w:cs="Arial"/>
          <w:color w:val="000000"/>
          <w:sz w:val="24"/>
          <w:szCs w:val="24"/>
        </w:rPr>
        <w:t xml:space="preserve"> </w:t>
      </w:r>
    </w:p>
    <w:p w:rsidR="007B2ACE" w:rsidRPr="00651528" w:rsidRDefault="007B2ACE" w:rsidP="007B2ACE">
      <w:pPr>
        <w:autoSpaceDE w:val="0"/>
        <w:autoSpaceDN w:val="0"/>
        <w:adjustRightInd w:val="0"/>
        <w:spacing w:after="0" w:line="240" w:lineRule="auto"/>
        <w:ind w:left="-360"/>
        <w:rPr>
          <w:rFonts w:ascii="Arial" w:eastAsiaTheme="minorHAnsi" w:hAnsi="Arial" w:cs="Arial"/>
          <w:color w:val="000000"/>
          <w:sz w:val="24"/>
          <w:szCs w:val="24"/>
        </w:rPr>
      </w:pPr>
      <w:r w:rsidRPr="00651528">
        <w:rPr>
          <w:rFonts w:ascii="Arial" w:eastAsiaTheme="minorHAnsi" w:hAnsi="Arial" w:cs="Arial"/>
          <w:color w:val="000000"/>
          <w:sz w:val="24"/>
          <w:szCs w:val="24"/>
        </w:rPr>
        <w:t>Business Services</w:t>
      </w:r>
      <w:r w:rsidR="00DA1F74" w:rsidRPr="00651528">
        <w:rPr>
          <w:rFonts w:ascii="Arial" w:eastAsiaTheme="minorHAnsi" w:hAnsi="Arial" w:cs="Arial"/>
          <w:color w:val="000000"/>
          <w:sz w:val="24"/>
          <w:szCs w:val="24"/>
        </w:rPr>
        <w:t>/Patient Financial Advocate</w:t>
      </w:r>
    </w:p>
    <w:p w:rsidR="00A73EAE" w:rsidRPr="00651528" w:rsidRDefault="007B2ACE">
      <w:pPr>
        <w:autoSpaceDE w:val="0"/>
        <w:autoSpaceDN w:val="0"/>
        <w:adjustRightInd w:val="0"/>
        <w:spacing w:after="0" w:line="240" w:lineRule="auto"/>
        <w:ind w:left="-360"/>
        <w:rPr>
          <w:rFonts w:ascii="Arial" w:eastAsiaTheme="minorHAnsi" w:hAnsi="Arial" w:cs="Arial"/>
          <w:color w:val="000000"/>
          <w:sz w:val="24"/>
          <w:szCs w:val="24"/>
        </w:rPr>
      </w:pPr>
      <w:r w:rsidRPr="00651528">
        <w:rPr>
          <w:rFonts w:ascii="Arial" w:eastAsiaTheme="minorHAnsi" w:hAnsi="Arial" w:cs="Arial"/>
          <w:color w:val="000000"/>
          <w:sz w:val="24"/>
          <w:szCs w:val="24"/>
        </w:rPr>
        <w:t>210 W Walnut Street</w:t>
      </w:r>
      <w:r w:rsidR="00A73EAE" w:rsidRPr="00651528">
        <w:rPr>
          <w:rFonts w:ascii="Arial" w:eastAsiaTheme="minorHAnsi" w:hAnsi="Arial" w:cs="Arial"/>
          <w:color w:val="000000"/>
          <w:sz w:val="24"/>
          <w:szCs w:val="24"/>
        </w:rPr>
        <w:t xml:space="preserve">, </w:t>
      </w:r>
      <w:r w:rsidRPr="00651528">
        <w:rPr>
          <w:rFonts w:ascii="Arial" w:eastAsiaTheme="minorHAnsi" w:hAnsi="Arial" w:cs="Arial"/>
          <w:color w:val="000000"/>
          <w:sz w:val="24"/>
          <w:szCs w:val="24"/>
        </w:rPr>
        <w:t>Canton, IL 61520</w:t>
      </w:r>
    </w:p>
    <w:p w:rsidR="007B2ACE" w:rsidRPr="00651528" w:rsidRDefault="007B2ACE" w:rsidP="007B2ACE">
      <w:pPr>
        <w:autoSpaceDE w:val="0"/>
        <w:autoSpaceDN w:val="0"/>
        <w:adjustRightInd w:val="0"/>
        <w:spacing w:after="0" w:line="240" w:lineRule="auto"/>
        <w:ind w:left="-360"/>
        <w:rPr>
          <w:rFonts w:ascii="Arial" w:eastAsiaTheme="minorHAnsi" w:hAnsi="Arial" w:cs="Arial"/>
          <w:color w:val="000000"/>
          <w:sz w:val="24"/>
          <w:szCs w:val="24"/>
        </w:rPr>
      </w:pPr>
      <w:r w:rsidRPr="00651528">
        <w:rPr>
          <w:rFonts w:ascii="Arial" w:eastAsiaTheme="minorHAnsi" w:hAnsi="Arial" w:cs="Arial"/>
          <w:color w:val="000000"/>
          <w:sz w:val="24"/>
          <w:szCs w:val="24"/>
        </w:rPr>
        <w:t>Phone: 309-649-6818</w:t>
      </w:r>
    </w:p>
    <w:p w:rsidR="00CB1C0F" w:rsidRPr="00651528" w:rsidRDefault="00CB1C0F" w:rsidP="00077889">
      <w:pPr>
        <w:autoSpaceDE w:val="0"/>
        <w:autoSpaceDN w:val="0"/>
        <w:adjustRightInd w:val="0"/>
        <w:spacing w:after="0" w:line="240" w:lineRule="auto"/>
        <w:jc w:val="center"/>
        <w:rPr>
          <w:rFonts w:ascii="Arial" w:hAnsi="Arial" w:cs="Arial"/>
          <w:b/>
          <w:sz w:val="24"/>
          <w:szCs w:val="24"/>
        </w:rPr>
      </w:pPr>
      <w:r w:rsidRPr="00651528">
        <w:rPr>
          <w:rFonts w:ascii="Arial" w:hAnsi="Arial" w:cs="Arial"/>
          <w:b/>
          <w:sz w:val="24"/>
          <w:szCs w:val="24"/>
        </w:rPr>
        <w:t>Attachment I</w:t>
      </w:r>
    </w:p>
    <w:p w:rsidR="00CB1C0F" w:rsidRPr="00651528" w:rsidRDefault="00E37404" w:rsidP="00077889">
      <w:pPr>
        <w:autoSpaceDE w:val="0"/>
        <w:autoSpaceDN w:val="0"/>
        <w:adjustRightInd w:val="0"/>
        <w:spacing w:after="0" w:line="240" w:lineRule="auto"/>
        <w:jc w:val="center"/>
        <w:rPr>
          <w:rFonts w:ascii="Arial" w:hAnsi="Arial" w:cs="Arial"/>
          <w:b/>
          <w:sz w:val="24"/>
          <w:szCs w:val="24"/>
        </w:rPr>
      </w:pPr>
      <w:r w:rsidRPr="00651528">
        <w:rPr>
          <w:rFonts w:ascii="Arial" w:hAnsi="Arial" w:cs="Arial"/>
          <w:b/>
          <w:sz w:val="24"/>
          <w:szCs w:val="24"/>
        </w:rPr>
        <w:t xml:space="preserve">As of </w:t>
      </w:r>
      <w:r w:rsidR="0023590F">
        <w:rPr>
          <w:rFonts w:ascii="Arial" w:hAnsi="Arial" w:cs="Arial"/>
          <w:b/>
          <w:sz w:val="24"/>
          <w:szCs w:val="24"/>
        </w:rPr>
        <w:t>01/01/2023</w:t>
      </w:r>
    </w:p>
    <w:p w:rsidR="00CB1C0F" w:rsidRPr="00651528" w:rsidRDefault="00CB1C0F" w:rsidP="00077889">
      <w:pPr>
        <w:autoSpaceDE w:val="0"/>
        <w:autoSpaceDN w:val="0"/>
        <w:adjustRightInd w:val="0"/>
        <w:spacing w:after="0" w:line="240" w:lineRule="auto"/>
        <w:rPr>
          <w:rFonts w:ascii="Arial" w:hAnsi="Arial" w:cs="Arial"/>
          <w:b/>
          <w:sz w:val="24"/>
          <w:szCs w:val="24"/>
        </w:rPr>
      </w:pPr>
    </w:p>
    <w:p w:rsidR="00881F8A" w:rsidRPr="00651528" w:rsidRDefault="004D059A" w:rsidP="00077889">
      <w:pPr>
        <w:autoSpaceDE w:val="0"/>
        <w:autoSpaceDN w:val="0"/>
        <w:adjustRightInd w:val="0"/>
        <w:spacing w:after="0" w:line="240" w:lineRule="auto"/>
        <w:rPr>
          <w:rFonts w:ascii="Arial" w:hAnsi="Arial" w:cs="Arial"/>
          <w:b/>
          <w:sz w:val="24"/>
          <w:szCs w:val="24"/>
          <w:u w:val="single"/>
        </w:rPr>
      </w:pPr>
      <w:r w:rsidRPr="00651528">
        <w:rPr>
          <w:rFonts w:ascii="Arial" w:hAnsi="Arial" w:cs="Arial"/>
          <w:b/>
          <w:sz w:val="24"/>
          <w:szCs w:val="24"/>
          <w:u w:val="single"/>
        </w:rPr>
        <w:t xml:space="preserve">Providers Covered </w:t>
      </w:r>
      <w:r w:rsidR="00B108A9" w:rsidRPr="00651528">
        <w:rPr>
          <w:rFonts w:ascii="Arial" w:hAnsi="Arial" w:cs="Arial"/>
          <w:b/>
          <w:sz w:val="24"/>
          <w:szCs w:val="24"/>
          <w:u w:val="single"/>
        </w:rPr>
        <w:t>by</w:t>
      </w:r>
      <w:r w:rsidRPr="00651528">
        <w:rPr>
          <w:rFonts w:ascii="Arial" w:hAnsi="Arial" w:cs="Arial"/>
          <w:b/>
          <w:sz w:val="24"/>
          <w:szCs w:val="24"/>
          <w:u w:val="single"/>
        </w:rPr>
        <w:t xml:space="preserve"> Financial Assistance Policy</w:t>
      </w:r>
    </w:p>
    <w:p w:rsidR="00C14195" w:rsidRPr="00651528" w:rsidRDefault="00C14195" w:rsidP="00077889">
      <w:pPr>
        <w:autoSpaceDE w:val="0"/>
        <w:autoSpaceDN w:val="0"/>
        <w:adjustRightInd w:val="0"/>
        <w:spacing w:after="0" w:line="240" w:lineRule="auto"/>
        <w:rPr>
          <w:rFonts w:ascii="Arial" w:hAnsi="Arial" w:cs="Arial"/>
          <w:sz w:val="24"/>
          <w:szCs w:val="24"/>
        </w:rPr>
      </w:pPr>
    </w:p>
    <w:p w:rsidR="00C14195" w:rsidRPr="00651528" w:rsidRDefault="00C14195" w:rsidP="00077889">
      <w:pPr>
        <w:autoSpaceDE w:val="0"/>
        <w:autoSpaceDN w:val="0"/>
        <w:adjustRightInd w:val="0"/>
        <w:spacing w:after="0" w:line="240" w:lineRule="auto"/>
        <w:rPr>
          <w:rFonts w:ascii="Arial" w:hAnsi="Arial" w:cs="Arial"/>
          <w:sz w:val="24"/>
          <w:szCs w:val="24"/>
        </w:rPr>
        <w:sectPr w:rsidR="00C14195" w:rsidRPr="00651528" w:rsidSect="00A73EAE">
          <w:footerReference w:type="default" r:id="rId10"/>
          <w:pgSz w:w="12240" w:h="15840" w:code="1"/>
          <w:pgMar w:top="864" w:right="720" w:bottom="432" w:left="864" w:header="720" w:footer="720" w:gutter="0"/>
          <w:cols w:space="720"/>
          <w:noEndnote/>
          <w:docGrid w:linePitch="299"/>
        </w:sectPr>
      </w:pPr>
    </w:p>
    <w:p w:rsidR="0023590F" w:rsidRDefault="0023590F" w:rsidP="00077889">
      <w:pPr>
        <w:autoSpaceDE w:val="0"/>
        <w:autoSpaceDN w:val="0"/>
        <w:adjustRightInd w:val="0"/>
        <w:spacing w:after="0" w:line="240" w:lineRule="auto"/>
        <w:rPr>
          <w:rFonts w:ascii="Arial" w:hAnsi="Arial" w:cs="Arial"/>
          <w:sz w:val="24"/>
          <w:szCs w:val="24"/>
        </w:rPr>
      </w:pPr>
      <w:r>
        <w:rPr>
          <w:rFonts w:ascii="Arial" w:hAnsi="Arial" w:cs="Arial"/>
          <w:sz w:val="24"/>
          <w:szCs w:val="24"/>
        </w:rPr>
        <w:t>Adams, Sue</w:t>
      </w:r>
    </w:p>
    <w:p w:rsidR="004D059A" w:rsidRPr="00651528" w:rsidRDefault="004D059A" w:rsidP="00077889">
      <w:pPr>
        <w:autoSpaceDE w:val="0"/>
        <w:autoSpaceDN w:val="0"/>
        <w:adjustRightInd w:val="0"/>
        <w:spacing w:after="0" w:line="240" w:lineRule="auto"/>
        <w:rPr>
          <w:rFonts w:ascii="Arial" w:hAnsi="Arial" w:cs="Arial"/>
          <w:sz w:val="24"/>
          <w:szCs w:val="24"/>
        </w:rPr>
      </w:pPr>
      <w:r w:rsidRPr="00651528">
        <w:rPr>
          <w:rFonts w:ascii="Arial" w:hAnsi="Arial" w:cs="Arial"/>
          <w:sz w:val="24"/>
          <w:szCs w:val="24"/>
        </w:rPr>
        <w:t>Agarwal, Devashish</w:t>
      </w:r>
    </w:p>
    <w:p w:rsidR="004D059A" w:rsidRPr="00651528" w:rsidRDefault="004D059A" w:rsidP="00077889">
      <w:pPr>
        <w:autoSpaceDE w:val="0"/>
        <w:autoSpaceDN w:val="0"/>
        <w:adjustRightInd w:val="0"/>
        <w:spacing w:after="0" w:line="240" w:lineRule="auto"/>
        <w:rPr>
          <w:rFonts w:ascii="Arial" w:hAnsi="Arial" w:cs="Arial"/>
          <w:sz w:val="24"/>
          <w:szCs w:val="24"/>
        </w:rPr>
      </w:pPr>
      <w:r w:rsidRPr="00651528">
        <w:rPr>
          <w:rFonts w:ascii="Arial" w:hAnsi="Arial" w:cs="Arial"/>
          <w:sz w:val="24"/>
          <w:szCs w:val="24"/>
        </w:rPr>
        <w:t>Bailey, Erin</w:t>
      </w:r>
    </w:p>
    <w:p w:rsidR="004D059A" w:rsidRPr="00651528" w:rsidRDefault="004D059A" w:rsidP="00077889">
      <w:pPr>
        <w:autoSpaceDE w:val="0"/>
        <w:autoSpaceDN w:val="0"/>
        <w:adjustRightInd w:val="0"/>
        <w:spacing w:after="0" w:line="240" w:lineRule="auto"/>
        <w:rPr>
          <w:rFonts w:ascii="Arial" w:hAnsi="Arial" w:cs="Arial"/>
          <w:sz w:val="24"/>
          <w:szCs w:val="24"/>
        </w:rPr>
      </w:pPr>
      <w:r w:rsidRPr="00651528">
        <w:rPr>
          <w:rFonts w:ascii="Arial" w:hAnsi="Arial" w:cs="Arial"/>
          <w:sz w:val="24"/>
          <w:szCs w:val="24"/>
        </w:rPr>
        <w:t>Bailey, William</w:t>
      </w:r>
    </w:p>
    <w:p w:rsidR="004D059A" w:rsidRPr="00651528" w:rsidRDefault="004D059A" w:rsidP="00077889">
      <w:pPr>
        <w:autoSpaceDE w:val="0"/>
        <w:autoSpaceDN w:val="0"/>
        <w:adjustRightInd w:val="0"/>
        <w:spacing w:after="0" w:line="240" w:lineRule="auto"/>
        <w:rPr>
          <w:rFonts w:ascii="Arial" w:hAnsi="Arial" w:cs="Arial"/>
          <w:sz w:val="24"/>
          <w:szCs w:val="24"/>
        </w:rPr>
      </w:pPr>
      <w:r w:rsidRPr="00651528">
        <w:rPr>
          <w:rFonts w:ascii="Arial" w:hAnsi="Arial" w:cs="Arial"/>
          <w:sz w:val="24"/>
          <w:szCs w:val="24"/>
        </w:rPr>
        <w:t>Barnes, Stephanie</w:t>
      </w:r>
    </w:p>
    <w:p w:rsidR="004D059A" w:rsidRPr="00651528" w:rsidRDefault="004D059A" w:rsidP="00077889">
      <w:pPr>
        <w:autoSpaceDE w:val="0"/>
        <w:autoSpaceDN w:val="0"/>
        <w:adjustRightInd w:val="0"/>
        <w:spacing w:after="0" w:line="240" w:lineRule="auto"/>
        <w:rPr>
          <w:rFonts w:ascii="Arial" w:hAnsi="Arial" w:cs="Arial"/>
          <w:sz w:val="24"/>
          <w:szCs w:val="24"/>
        </w:rPr>
      </w:pPr>
      <w:r w:rsidRPr="00651528">
        <w:rPr>
          <w:rFonts w:ascii="Arial" w:hAnsi="Arial" w:cs="Arial"/>
          <w:sz w:val="24"/>
          <w:szCs w:val="24"/>
        </w:rPr>
        <w:t>Barnhart, Brett</w:t>
      </w:r>
    </w:p>
    <w:p w:rsidR="004D059A" w:rsidRPr="00651528" w:rsidRDefault="004D059A" w:rsidP="00077889">
      <w:pPr>
        <w:autoSpaceDE w:val="0"/>
        <w:autoSpaceDN w:val="0"/>
        <w:adjustRightInd w:val="0"/>
        <w:spacing w:after="0" w:line="240" w:lineRule="auto"/>
        <w:rPr>
          <w:rFonts w:ascii="Arial" w:hAnsi="Arial" w:cs="Arial"/>
          <w:sz w:val="24"/>
          <w:szCs w:val="24"/>
        </w:rPr>
      </w:pPr>
      <w:r w:rsidRPr="00651528">
        <w:rPr>
          <w:rFonts w:ascii="Arial" w:hAnsi="Arial" w:cs="Arial"/>
          <w:sz w:val="24"/>
          <w:szCs w:val="24"/>
        </w:rPr>
        <w:t>Bernard, Dwayne</w:t>
      </w:r>
    </w:p>
    <w:p w:rsidR="004D059A" w:rsidRPr="00651528" w:rsidRDefault="004D059A" w:rsidP="00077889">
      <w:pPr>
        <w:autoSpaceDE w:val="0"/>
        <w:autoSpaceDN w:val="0"/>
        <w:adjustRightInd w:val="0"/>
        <w:spacing w:after="0" w:line="240" w:lineRule="auto"/>
        <w:rPr>
          <w:rFonts w:ascii="Arial" w:hAnsi="Arial" w:cs="Arial"/>
          <w:sz w:val="24"/>
          <w:szCs w:val="24"/>
        </w:rPr>
      </w:pPr>
      <w:r w:rsidRPr="00651528">
        <w:rPr>
          <w:rFonts w:ascii="Arial" w:hAnsi="Arial" w:cs="Arial"/>
          <w:sz w:val="24"/>
          <w:szCs w:val="24"/>
        </w:rPr>
        <w:t>Bowers, Joshua</w:t>
      </w:r>
    </w:p>
    <w:p w:rsidR="009D427E" w:rsidRPr="00651528" w:rsidRDefault="009D427E" w:rsidP="00077889">
      <w:pPr>
        <w:autoSpaceDE w:val="0"/>
        <w:autoSpaceDN w:val="0"/>
        <w:adjustRightInd w:val="0"/>
        <w:spacing w:after="0" w:line="240" w:lineRule="auto"/>
        <w:rPr>
          <w:rFonts w:ascii="Arial" w:hAnsi="Arial" w:cs="Arial"/>
          <w:sz w:val="24"/>
          <w:szCs w:val="24"/>
        </w:rPr>
      </w:pPr>
      <w:r w:rsidRPr="00651528">
        <w:rPr>
          <w:rFonts w:ascii="Arial" w:hAnsi="Arial" w:cs="Arial"/>
          <w:sz w:val="24"/>
          <w:szCs w:val="24"/>
        </w:rPr>
        <w:t>Bryant, Andrew</w:t>
      </w:r>
    </w:p>
    <w:p w:rsidR="004D059A" w:rsidRDefault="004D059A" w:rsidP="00077889">
      <w:pPr>
        <w:autoSpaceDE w:val="0"/>
        <w:autoSpaceDN w:val="0"/>
        <w:adjustRightInd w:val="0"/>
        <w:spacing w:after="0" w:line="240" w:lineRule="auto"/>
        <w:rPr>
          <w:rFonts w:ascii="Arial" w:hAnsi="Arial" w:cs="Arial"/>
          <w:sz w:val="24"/>
          <w:szCs w:val="24"/>
        </w:rPr>
      </w:pPr>
      <w:r w:rsidRPr="00651528">
        <w:rPr>
          <w:rFonts w:ascii="Arial" w:hAnsi="Arial" w:cs="Arial"/>
          <w:sz w:val="24"/>
          <w:szCs w:val="24"/>
        </w:rPr>
        <w:t>Bugos, Jessica</w:t>
      </w:r>
    </w:p>
    <w:p w:rsidR="0023590F" w:rsidRPr="00651528" w:rsidRDefault="0023590F" w:rsidP="00077889">
      <w:pPr>
        <w:autoSpaceDE w:val="0"/>
        <w:autoSpaceDN w:val="0"/>
        <w:adjustRightInd w:val="0"/>
        <w:spacing w:after="0" w:line="240" w:lineRule="auto"/>
        <w:rPr>
          <w:rFonts w:ascii="Arial" w:hAnsi="Arial" w:cs="Arial"/>
          <w:sz w:val="24"/>
          <w:szCs w:val="24"/>
        </w:rPr>
      </w:pPr>
      <w:r>
        <w:rPr>
          <w:rFonts w:ascii="Arial" w:hAnsi="Arial" w:cs="Arial"/>
          <w:sz w:val="24"/>
          <w:szCs w:val="24"/>
        </w:rPr>
        <w:t>Cao, David</w:t>
      </w:r>
    </w:p>
    <w:p w:rsidR="004D059A" w:rsidRPr="00651528" w:rsidRDefault="004D059A" w:rsidP="00077889">
      <w:pPr>
        <w:autoSpaceDE w:val="0"/>
        <w:autoSpaceDN w:val="0"/>
        <w:adjustRightInd w:val="0"/>
        <w:spacing w:after="0" w:line="240" w:lineRule="auto"/>
        <w:rPr>
          <w:rFonts w:ascii="Arial" w:hAnsi="Arial" w:cs="Arial"/>
          <w:sz w:val="24"/>
          <w:szCs w:val="24"/>
        </w:rPr>
      </w:pPr>
      <w:r w:rsidRPr="00651528">
        <w:rPr>
          <w:rFonts w:ascii="Arial" w:hAnsi="Arial" w:cs="Arial"/>
          <w:sz w:val="24"/>
          <w:szCs w:val="24"/>
        </w:rPr>
        <w:t>Chamberlin, Jason</w:t>
      </w:r>
    </w:p>
    <w:p w:rsidR="004D059A" w:rsidRPr="00651528" w:rsidRDefault="004D059A" w:rsidP="00077889">
      <w:pPr>
        <w:autoSpaceDE w:val="0"/>
        <w:autoSpaceDN w:val="0"/>
        <w:adjustRightInd w:val="0"/>
        <w:spacing w:after="0" w:line="240" w:lineRule="auto"/>
        <w:rPr>
          <w:rFonts w:ascii="Arial" w:hAnsi="Arial" w:cs="Arial"/>
          <w:sz w:val="24"/>
          <w:szCs w:val="24"/>
        </w:rPr>
      </w:pPr>
      <w:r w:rsidRPr="00651528">
        <w:rPr>
          <w:rFonts w:ascii="Arial" w:hAnsi="Arial" w:cs="Arial"/>
          <w:sz w:val="24"/>
          <w:szCs w:val="24"/>
        </w:rPr>
        <w:t>Charles, David</w:t>
      </w:r>
    </w:p>
    <w:p w:rsidR="004D059A" w:rsidRPr="00651528" w:rsidRDefault="004D059A" w:rsidP="00077889">
      <w:pPr>
        <w:autoSpaceDE w:val="0"/>
        <w:autoSpaceDN w:val="0"/>
        <w:adjustRightInd w:val="0"/>
        <w:spacing w:after="0" w:line="240" w:lineRule="auto"/>
        <w:rPr>
          <w:rFonts w:ascii="Arial" w:hAnsi="Arial" w:cs="Arial"/>
          <w:sz w:val="24"/>
          <w:szCs w:val="24"/>
        </w:rPr>
      </w:pPr>
      <w:r w:rsidRPr="00651528">
        <w:rPr>
          <w:rFonts w:ascii="Arial" w:hAnsi="Arial" w:cs="Arial"/>
          <w:sz w:val="24"/>
          <w:szCs w:val="24"/>
        </w:rPr>
        <w:t>Chiou, Andy</w:t>
      </w:r>
    </w:p>
    <w:p w:rsidR="006E2C07" w:rsidRPr="00651528" w:rsidRDefault="006E2C07" w:rsidP="00077889">
      <w:pPr>
        <w:autoSpaceDE w:val="0"/>
        <w:autoSpaceDN w:val="0"/>
        <w:adjustRightInd w:val="0"/>
        <w:spacing w:after="0" w:line="240" w:lineRule="auto"/>
        <w:rPr>
          <w:rFonts w:ascii="Arial" w:hAnsi="Arial" w:cs="Arial"/>
          <w:sz w:val="24"/>
          <w:szCs w:val="24"/>
        </w:rPr>
      </w:pPr>
      <w:r w:rsidRPr="00651528">
        <w:rPr>
          <w:rFonts w:ascii="Arial" w:hAnsi="Arial" w:cs="Arial"/>
          <w:sz w:val="24"/>
          <w:szCs w:val="24"/>
        </w:rPr>
        <w:t>Cousins, Dawn</w:t>
      </w:r>
    </w:p>
    <w:p w:rsidR="004D059A" w:rsidRPr="00651528" w:rsidRDefault="004D059A" w:rsidP="00077889">
      <w:pPr>
        <w:autoSpaceDE w:val="0"/>
        <w:autoSpaceDN w:val="0"/>
        <w:adjustRightInd w:val="0"/>
        <w:spacing w:after="0" w:line="240" w:lineRule="auto"/>
        <w:rPr>
          <w:rFonts w:ascii="Arial" w:hAnsi="Arial" w:cs="Arial"/>
          <w:sz w:val="24"/>
          <w:szCs w:val="24"/>
        </w:rPr>
      </w:pPr>
      <w:r w:rsidRPr="00651528">
        <w:rPr>
          <w:rFonts w:ascii="Arial" w:hAnsi="Arial" w:cs="Arial"/>
          <w:sz w:val="24"/>
          <w:szCs w:val="24"/>
        </w:rPr>
        <w:t>Covlin, Michael</w:t>
      </w:r>
    </w:p>
    <w:p w:rsidR="004D059A" w:rsidRPr="00651528" w:rsidRDefault="004D059A" w:rsidP="00077889">
      <w:pPr>
        <w:autoSpaceDE w:val="0"/>
        <w:autoSpaceDN w:val="0"/>
        <w:adjustRightInd w:val="0"/>
        <w:spacing w:after="0" w:line="240" w:lineRule="auto"/>
        <w:rPr>
          <w:rFonts w:ascii="Arial" w:hAnsi="Arial" w:cs="Arial"/>
          <w:sz w:val="24"/>
          <w:szCs w:val="24"/>
        </w:rPr>
      </w:pPr>
      <w:r w:rsidRPr="00651528">
        <w:rPr>
          <w:rFonts w:ascii="Arial" w:hAnsi="Arial" w:cs="Arial"/>
          <w:sz w:val="24"/>
          <w:szCs w:val="24"/>
        </w:rPr>
        <w:t>Crawford, Alyssa</w:t>
      </w:r>
    </w:p>
    <w:p w:rsidR="004D059A" w:rsidRPr="00651528" w:rsidRDefault="004D059A" w:rsidP="00077889">
      <w:pPr>
        <w:autoSpaceDE w:val="0"/>
        <w:autoSpaceDN w:val="0"/>
        <w:adjustRightInd w:val="0"/>
        <w:spacing w:after="0" w:line="240" w:lineRule="auto"/>
        <w:rPr>
          <w:rFonts w:ascii="Arial" w:hAnsi="Arial" w:cs="Arial"/>
          <w:sz w:val="24"/>
          <w:szCs w:val="24"/>
        </w:rPr>
      </w:pPr>
      <w:r w:rsidRPr="00651528">
        <w:rPr>
          <w:rFonts w:ascii="Arial" w:hAnsi="Arial" w:cs="Arial"/>
          <w:sz w:val="24"/>
          <w:szCs w:val="24"/>
        </w:rPr>
        <w:t>Crouse, Nancy</w:t>
      </w:r>
    </w:p>
    <w:p w:rsidR="004D059A" w:rsidRPr="00651528" w:rsidRDefault="004D059A" w:rsidP="00077889">
      <w:pPr>
        <w:autoSpaceDE w:val="0"/>
        <w:autoSpaceDN w:val="0"/>
        <w:adjustRightInd w:val="0"/>
        <w:spacing w:after="0" w:line="240" w:lineRule="auto"/>
        <w:rPr>
          <w:rFonts w:ascii="Arial" w:hAnsi="Arial" w:cs="Arial"/>
          <w:sz w:val="24"/>
          <w:szCs w:val="24"/>
        </w:rPr>
      </w:pPr>
      <w:r w:rsidRPr="00651528">
        <w:rPr>
          <w:rFonts w:ascii="Arial" w:hAnsi="Arial" w:cs="Arial"/>
          <w:sz w:val="24"/>
          <w:szCs w:val="24"/>
        </w:rPr>
        <w:t>Dean, David</w:t>
      </w:r>
    </w:p>
    <w:p w:rsidR="004D059A" w:rsidRPr="00651528" w:rsidRDefault="004D059A" w:rsidP="00077889">
      <w:pPr>
        <w:autoSpaceDE w:val="0"/>
        <w:autoSpaceDN w:val="0"/>
        <w:adjustRightInd w:val="0"/>
        <w:spacing w:after="0" w:line="240" w:lineRule="auto"/>
        <w:rPr>
          <w:rFonts w:ascii="Arial" w:hAnsi="Arial" w:cs="Arial"/>
          <w:sz w:val="24"/>
          <w:szCs w:val="24"/>
        </w:rPr>
      </w:pPr>
      <w:r w:rsidRPr="00651528">
        <w:rPr>
          <w:rFonts w:ascii="Arial" w:hAnsi="Arial" w:cs="Arial"/>
          <w:sz w:val="24"/>
          <w:szCs w:val="24"/>
        </w:rPr>
        <w:t>Deushane, Ryan</w:t>
      </w:r>
    </w:p>
    <w:p w:rsidR="00F93A74" w:rsidRPr="00651528" w:rsidRDefault="00F93A74" w:rsidP="00077889">
      <w:pPr>
        <w:autoSpaceDE w:val="0"/>
        <w:autoSpaceDN w:val="0"/>
        <w:adjustRightInd w:val="0"/>
        <w:spacing w:after="0" w:line="240" w:lineRule="auto"/>
        <w:rPr>
          <w:rFonts w:ascii="Arial" w:hAnsi="Arial" w:cs="Arial"/>
          <w:sz w:val="24"/>
          <w:szCs w:val="24"/>
        </w:rPr>
      </w:pPr>
      <w:r w:rsidRPr="00651528">
        <w:rPr>
          <w:rFonts w:ascii="Arial" w:hAnsi="Arial" w:cs="Arial"/>
          <w:sz w:val="24"/>
          <w:szCs w:val="24"/>
        </w:rPr>
        <w:t>DeYoung, Mark</w:t>
      </w:r>
    </w:p>
    <w:p w:rsidR="004D059A" w:rsidRPr="00651528" w:rsidRDefault="004D059A" w:rsidP="00077889">
      <w:pPr>
        <w:autoSpaceDE w:val="0"/>
        <w:autoSpaceDN w:val="0"/>
        <w:adjustRightInd w:val="0"/>
        <w:spacing w:after="0" w:line="240" w:lineRule="auto"/>
        <w:rPr>
          <w:rFonts w:ascii="Arial" w:hAnsi="Arial" w:cs="Arial"/>
          <w:sz w:val="24"/>
          <w:szCs w:val="24"/>
        </w:rPr>
      </w:pPr>
      <w:r w:rsidRPr="00651528">
        <w:rPr>
          <w:rFonts w:ascii="Arial" w:hAnsi="Arial" w:cs="Arial"/>
          <w:sz w:val="24"/>
          <w:szCs w:val="24"/>
        </w:rPr>
        <w:t>Douglas, Jason</w:t>
      </w:r>
    </w:p>
    <w:p w:rsidR="004D059A" w:rsidRPr="00651528" w:rsidRDefault="004D059A" w:rsidP="00077889">
      <w:pPr>
        <w:autoSpaceDE w:val="0"/>
        <w:autoSpaceDN w:val="0"/>
        <w:adjustRightInd w:val="0"/>
        <w:spacing w:after="0" w:line="240" w:lineRule="auto"/>
        <w:rPr>
          <w:rFonts w:ascii="Arial" w:hAnsi="Arial" w:cs="Arial"/>
          <w:sz w:val="24"/>
          <w:szCs w:val="24"/>
        </w:rPr>
      </w:pPr>
      <w:r w:rsidRPr="00651528">
        <w:rPr>
          <w:rFonts w:ascii="Arial" w:hAnsi="Arial" w:cs="Arial"/>
          <w:sz w:val="24"/>
          <w:szCs w:val="24"/>
        </w:rPr>
        <w:t>Dwyer, Rozana</w:t>
      </w:r>
    </w:p>
    <w:p w:rsidR="004D059A" w:rsidRDefault="004D059A" w:rsidP="00077889">
      <w:pPr>
        <w:autoSpaceDE w:val="0"/>
        <w:autoSpaceDN w:val="0"/>
        <w:adjustRightInd w:val="0"/>
        <w:spacing w:after="0" w:line="240" w:lineRule="auto"/>
        <w:rPr>
          <w:rFonts w:ascii="Arial" w:hAnsi="Arial" w:cs="Arial"/>
          <w:sz w:val="24"/>
          <w:szCs w:val="24"/>
        </w:rPr>
      </w:pPr>
      <w:r w:rsidRPr="00651528">
        <w:rPr>
          <w:rFonts w:ascii="Arial" w:hAnsi="Arial" w:cs="Arial"/>
          <w:sz w:val="24"/>
          <w:szCs w:val="24"/>
        </w:rPr>
        <w:t>Eeten, Lynette</w:t>
      </w:r>
    </w:p>
    <w:p w:rsidR="0023590F" w:rsidRPr="00651528" w:rsidRDefault="0023590F" w:rsidP="00077889">
      <w:pPr>
        <w:autoSpaceDE w:val="0"/>
        <w:autoSpaceDN w:val="0"/>
        <w:adjustRightInd w:val="0"/>
        <w:spacing w:after="0" w:line="240" w:lineRule="auto"/>
        <w:rPr>
          <w:rFonts w:ascii="Arial" w:hAnsi="Arial" w:cs="Arial"/>
          <w:sz w:val="24"/>
          <w:szCs w:val="24"/>
        </w:rPr>
      </w:pPr>
      <w:r>
        <w:rPr>
          <w:rFonts w:ascii="Arial" w:hAnsi="Arial" w:cs="Arial"/>
          <w:sz w:val="24"/>
          <w:szCs w:val="24"/>
        </w:rPr>
        <w:t>Elks-Cedillo, Rene</w:t>
      </w:r>
    </w:p>
    <w:p w:rsidR="004D059A" w:rsidRPr="00651528" w:rsidRDefault="004D059A" w:rsidP="00077889">
      <w:pPr>
        <w:autoSpaceDE w:val="0"/>
        <w:autoSpaceDN w:val="0"/>
        <w:adjustRightInd w:val="0"/>
        <w:spacing w:after="0" w:line="240" w:lineRule="auto"/>
        <w:rPr>
          <w:rFonts w:ascii="Arial" w:hAnsi="Arial" w:cs="Arial"/>
          <w:sz w:val="24"/>
          <w:szCs w:val="24"/>
        </w:rPr>
      </w:pPr>
      <w:r w:rsidRPr="00651528">
        <w:rPr>
          <w:rFonts w:ascii="Arial" w:hAnsi="Arial" w:cs="Arial"/>
          <w:sz w:val="24"/>
          <w:szCs w:val="24"/>
        </w:rPr>
        <w:t>Farr, Breann</w:t>
      </w:r>
    </w:p>
    <w:p w:rsidR="004D059A" w:rsidRPr="00651528" w:rsidRDefault="004D059A" w:rsidP="00077889">
      <w:pPr>
        <w:autoSpaceDE w:val="0"/>
        <w:autoSpaceDN w:val="0"/>
        <w:adjustRightInd w:val="0"/>
        <w:spacing w:after="0" w:line="240" w:lineRule="auto"/>
        <w:rPr>
          <w:rFonts w:ascii="Arial" w:hAnsi="Arial" w:cs="Arial"/>
          <w:sz w:val="24"/>
          <w:szCs w:val="24"/>
        </w:rPr>
      </w:pPr>
      <w:r w:rsidRPr="00651528">
        <w:rPr>
          <w:rFonts w:ascii="Arial" w:hAnsi="Arial" w:cs="Arial"/>
          <w:sz w:val="24"/>
          <w:szCs w:val="24"/>
        </w:rPr>
        <w:t>Fawcett, Gretchen</w:t>
      </w:r>
    </w:p>
    <w:p w:rsidR="004D059A" w:rsidRDefault="004D059A" w:rsidP="00077889">
      <w:pPr>
        <w:autoSpaceDE w:val="0"/>
        <w:autoSpaceDN w:val="0"/>
        <w:adjustRightInd w:val="0"/>
        <w:spacing w:after="0" w:line="240" w:lineRule="auto"/>
        <w:rPr>
          <w:rFonts w:ascii="Arial" w:hAnsi="Arial" w:cs="Arial"/>
          <w:sz w:val="24"/>
          <w:szCs w:val="24"/>
        </w:rPr>
      </w:pPr>
      <w:r w:rsidRPr="00651528">
        <w:rPr>
          <w:rFonts w:ascii="Arial" w:hAnsi="Arial" w:cs="Arial"/>
          <w:sz w:val="24"/>
          <w:szCs w:val="24"/>
        </w:rPr>
        <w:t>Feather, Glen</w:t>
      </w:r>
    </w:p>
    <w:p w:rsidR="0023590F" w:rsidRPr="00651528" w:rsidRDefault="0023590F" w:rsidP="00077889">
      <w:pPr>
        <w:autoSpaceDE w:val="0"/>
        <w:autoSpaceDN w:val="0"/>
        <w:adjustRightInd w:val="0"/>
        <w:spacing w:after="0" w:line="240" w:lineRule="auto"/>
        <w:rPr>
          <w:rFonts w:ascii="Arial" w:hAnsi="Arial" w:cs="Arial"/>
          <w:sz w:val="24"/>
          <w:szCs w:val="24"/>
        </w:rPr>
      </w:pPr>
      <w:r>
        <w:rPr>
          <w:rFonts w:ascii="Arial" w:hAnsi="Arial" w:cs="Arial"/>
          <w:sz w:val="24"/>
          <w:szCs w:val="24"/>
        </w:rPr>
        <w:t>Garner, Michelle</w:t>
      </w:r>
    </w:p>
    <w:p w:rsidR="004D059A" w:rsidRDefault="004D059A" w:rsidP="00077889">
      <w:pPr>
        <w:autoSpaceDE w:val="0"/>
        <w:autoSpaceDN w:val="0"/>
        <w:adjustRightInd w:val="0"/>
        <w:spacing w:after="0" w:line="240" w:lineRule="auto"/>
        <w:rPr>
          <w:rFonts w:ascii="Arial" w:hAnsi="Arial" w:cs="Arial"/>
          <w:sz w:val="24"/>
          <w:szCs w:val="24"/>
        </w:rPr>
      </w:pPr>
      <w:r w:rsidRPr="00651528">
        <w:rPr>
          <w:rFonts w:ascii="Arial" w:hAnsi="Arial" w:cs="Arial"/>
          <w:sz w:val="24"/>
          <w:szCs w:val="24"/>
        </w:rPr>
        <w:t>Gibbs, Cody</w:t>
      </w:r>
    </w:p>
    <w:p w:rsidR="0023590F" w:rsidRPr="00651528" w:rsidRDefault="0023590F" w:rsidP="00077889">
      <w:pPr>
        <w:autoSpaceDE w:val="0"/>
        <w:autoSpaceDN w:val="0"/>
        <w:adjustRightInd w:val="0"/>
        <w:spacing w:after="0" w:line="240" w:lineRule="auto"/>
        <w:rPr>
          <w:rFonts w:ascii="Arial" w:hAnsi="Arial" w:cs="Arial"/>
          <w:sz w:val="24"/>
          <w:szCs w:val="24"/>
        </w:rPr>
      </w:pPr>
      <w:r>
        <w:rPr>
          <w:rFonts w:ascii="Arial" w:hAnsi="Arial" w:cs="Arial"/>
          <w:sz w:val="24"/>
          <w:szCs w:val="24"/>
        </w:rPr>
        <w:t>Glaser, Bethany</w:t>
      </w:r>
    </w:p>
    <w:p w:rsidR="004D059A" w:rsidRPr="00651528" w:rsidRDefault="004D059A" w:rsidP="00077889">
      <w:pPr>
        <w:autoSpaceDE w:val="0"/>
        <w:autoSpaceDN w:val="0"/>
        <w:adjustRightInd w:val="0"/>
        <w:spacing w:after="0" w:line="240" w:lineRule="auto"/>
        <w:rPr>
          <w:rFonts w:ascii="Arial" w:hAnsi="Arial" w:cs="Arial"/>
          <w:sz w:val="24"/>
          <w:szCs w:val="24"/>
        </w:rPr>
      </w:pPr>
      <w:r w:rsidRPr="00651528">
        <w:rPr>
          <w:rFonts w:ascii="Arial" w:hAnsi="Arial" w:cs="Arial"/>
          <w:sz w:val="24"/>
          <w:szCs w:val="24"/>
        </w:rPr>
        <w:t>Graham, Angela</w:t>
      </w:r>
    </w:p>
    <w:p w:rsidR="004D059A" w:rsidRPr="00651528" w:rsidRDefault="004D059A" w:rsidP="00077889">
      <w:pPr>
        <w:autoSpaceDE w:val="0"/>
        <w:autoSpaceDN w:val="0"/>
        <w:adjustRightInd w:val="0"/>
        <w:spacing w:after="0" w:line="240" w:lineRule="auto"/>
        <w:rPr>
          <w:rFonts w:ascii="Arial" w:hAnsi="Arial" w:cs="Arial"/>
          <w:sz w:val="24"/>
          <w:szCs w:val="24"/>
        </w:rPr>
      </w:pPr>
      <w:r w:rsidRPr="00651528">
        <w:rPr>
          <w:rFonts w:ascii="Arial" w:hAnsi="Arial" w:cs="Arial"/>
          <w:sz w:val="24"/>
          <w:szCs w:val="24"/>
        </w:rPr>
        <w:t>Green, Troy</w:t>
      </w:r>
    </w:p>
    <w:p w:rsidR="00F93A74" w:rsidRPr="00651528" w:rsidRDefault="00F93A74" w:rsidP="00077889">
      <w:pPr>
        <w:autoSpaceDE w:val="0"/>
        <w:autoSpaceDN w:val="0"/>
        <w:adjustRightInd w:val="0"/>
        <w:spacing w:after="0" w:line="240" w:lineRule="auto"/>
        <w:rPr>
          <w:rFonts w:ascii="Arial" w:hAnsi="Arial" w:cs="Arial"/>
          <w:sz w:val="24"/>
          <w:szCs w:val="24"/>
        </w:rPr>
      </w:pPr>
      <w:r w:rsidRPr="00651528">
        <w:rPr>
          <w:rFonts w:ascii="Arial" w:hAnsi="Arial" w:cs="Arial"/>
          <w:sz w:val="24"/>
          <w:szCs w:val="24"/>
        </w:rPr>
        <w:t>Gross, Amanda</w:t>
      </w:r>
    </w:p>
    <w:p w:rsidR="004D059A" w:rsidRPr="00651528" w:rsidRDefault="004D059A" w:rsidP="00077889">
      <w:pPr>
        <w:autoSpaceDE w:val="0"/>
        <w:autoSpaceDN w:val="0"/>
        <w:adjustRightInd w:val="0"/>
        <w:spacing w:after="0" w:line="240" w:lineRule="auto"/>
        <w:rPr>
          <w:rFonts w:ascii="Arial" w:hAnsi="Arial" w:cs="Arial"/>
          <w:sz w:val="24"/>
          <w:szCs w:val="24"/>
        </w:rPr>
      </w:pPr>
      <w:r w:rsidRPr="00651528">
        <w:rPr>
          <w:rFonts w:ascii="Arial" w:hAnsi="Arial" w:cs="Arial"/>
          <w:sz w:val="24"/>
          <w:szCs w:val="24"/>
        </w:rPr>
        <w:t>Grzanich, Jared</w:t>
      </w:r>
    </w:p>
    <w:p w:rsidR="006E2C07" w:rsidRPr="00651528" w:rsidRDefault="006E2C07" w:rsidP="00077889">
      <w:pPr>
        <w:autoSpaceDE w:val="0"/>
        <w:autoSpaceDN w:val="0"/>
        <w:adjustRightInd w:val="0"/>
        <w:spacing w:after="0" w:line="240" w:lineRule="auto"/>
        <w:rPr>
          <w:rFonts w:ascii="Arial" w:hAnsi="Arial" w:cs="Arial"/>
          <w:sz w:val="24"/>
          <w:szCs w:val="24"/>
        </w:rPr>
      </w:pPr>
      <w:r w:rsidRPr="00651528">
        <w:rPr>
          <w:rFonts w:ascii="Arial" w:hAnsi="Arial" w:cs="Arial"/>
          <w:sz w:val="24"/>
          <w:szCs w:val="24"/>
        </w:rPr>
        <w:t>Heck, Lisa</w:t>
      </w:r>
    </w:p>
    <w:p w:rsidR="004D059A" w:rsidRDefault="004D059A" w:rsidP="00077889">
      <w:pPr>
        <w:autoSpaceDE w:val="0"/>
        <w:autoSpaceDN w:val="0"/>
        <w:adjustRightInd w:val="0"/>
        <w:spacing w:after="0" w:line="240" w:lineRule="auto"/>
        <w:rPr>
          <w:rFonts w:ascii="Arial" w:hAnsi="Arial" w:cs="Arial"/>
          <w:sz w:val="24"/>
          <w:szCs w:val="24"/>
        </w:rPr>
      </w:pPr>
      <w:r w:rsidRPr="00651528">
        <w:rPr>
          <w:rFonts w:ascii="Arial" w:hAnsi="Arial" w:cs="Arial"/>
          <w:sz w:val="24"/>
          <w:szCs w:val="24"/>
        </w:rPr>
        <w:t>Holthaus, Angela</w:t>
      </w:r>
    </w:p>
    <w:p w:rsidR="0023590F" w:rsidRDefault="0023590F" w:rsidP="00077889">
      <w:pPr>
        <w:autoSpaceDE w:val="0"/>
        <w:autoSpaceDN w:val="0"/>
        <w:adjustRightInd w:val="0"/>
        <w:spacing w:after="0" w:line="240" w:lineRule="auto"/>
        <w:rPr>
          <w:rFonts w:ascii="Arial" w:hAnsi="Arial" w:cs="Arial"/>
          <w:sz w:val="24"/>
          <w:szCs w:val="24"/>
        </w:rPr>
      </w:pPr>
      <w:r>
        <w:rPr>
          <w:rFonts w:ascii="Arial" w:hAnsi="Arial" w:cs="Arial"/>
          <w:sz w:val="24"/>
          <w:szCs w:val="24"/>
        </w:rPr>
        <w:t>Howard, Ashley</w:t>
      </w:r>
    </w:p>
    <w:p w:rsidR="0023590F" w:rsidRPr="00651528" w:rsidRDefault="0023590F" w:rsidP="00077889">
      <w:pPr>
        <w:autoSpaceDE w:val="0"/>
        <w:autoSpaceDN w:val="0"/>
        <w:adjustRightInd w:val="0"/>
        <w:spacing w:after="0" w:line="240" w:lineRule="auto"/>
        <w:rPr>
          <w:rFonts w:ascii="Arial" w:hAnsi="Arial" w:cs="Arial"/>
          <w:sz w:val="24"/>
          <w:szCs w:val="24"/>
        </w:rPr>
      </w:pPr>
      <w:r>
        <w:rPr>
          <w:rFonts w:ascii="Arial" w:hAnsi="Arial" w:cs="Arial"/>
          <w:sz w:val="24"/>
          <w:szCs w:val="24"/>
        </w:rPr>
        <w:t>Huls, Jennifer</w:t>
      </w:r>
    </w:p>
    <w:p w:rsidR="004D059A" w:rsidRPr="00651528" w:rsidRDefault="004D059A" w:rsidP="00077889">
      <w:pPr>
        <w:autoSpaceDE w:val="0"/>
        <w:autoSpaceDN w:val="0"/>
        <w:adjustRightInd w:val="0"/>
        <w:spacing w:after="0" w:line="240" w:lineRule="auto"/>
        <w:rPr>
          <w:rFonts w:ascii="Arial" w:hAnsi="Arial" w:cs="Arial"/>
          <w:sz w:val="24"/>
          <w:szCs w:val="24"/>
        </w:rPr>
      </w:pPr>
      <w:r w:rsidRPr="00651528">
        <w:rPr>
          <w:rFonts w:ascii="Arial" w:hAnsi="Arial" w:cs="Arial"/>
          <w:sz w:val="24"/>
          <w:szCs w:val="24"/>
        </w:rPr>
        <w:t>Hsu, Mark</w:t>
      </w:r>
    </w:p>
    <w:p w:rsidR="004D059A" w:rsidRPr="00651528" w:rsidRDefault="004D059A" w:rsidP="00077889">
      <w:pPr>
        <w:autoSpaceDE w:val="0"/>
        <w:autoSpaceDN w:val="0"/>
        <w:adjustRightInd w:val="0"/>
        <w:spacing w:after="0" w:line="240" w:lineRule="auto"/>
        <w:rPr>
          <w:rFonts w:ascii="Arial" w:hAnsi="Arial" w:cs="Arial"/>
          <w:sz w:val="24"/>
          <w:szCs w:val="24"/>
        </w:rPr>
      </w:pPr>
      <w:r w:rsidRPr="00651528">
        <w:rPr>
          <w:rFonts w:ascii="Arial" w:hAnsi="Arial" w:cs="Arial"/>
          <w:sz w:val="24"/>
          <w:szCs w:val="24"/>
        </w:rPr>
        <w:t>Ifft, Keith</w:t>
      </w:r>
    </w:p>
    <w:p w:rsidR="004D059A" w:rsidRPr="00651528" w:rsidRDefault="004D059A" w:rsidP="00077889">
      <w:pPr>
        <w:autoSpaceDE w:val="0"/>
        <w:autoSpaceDN w:val="0"/>
        <w:adjustRightInd w:val="0"/>
        <w:spacing w:after="0" w:line="240" w:lineRule="auto"/>
        <w:rPr>
          <w:rFonts w:ascii="Arial" w:hAnsi="Arial" w:cs="Arial"/>
          <w:sz w:val="24"/>
          <w:szCs w:val="24"/>
        </w:rPr>
      </w:pPr>
      <w:r w:rsidRPr="00651528">
        <w:rPr>
          <w:rFonts w:ascii="Arial" w:hAnsi="Arial" w:cs="Arial"/>
          <w:sz w:val="24"/>
          <w:szCs w:val="24"/>
        </w:rPr>
        <w:t>Jackson, Krist</w:t>
      </w:r>
      <w:r w:rsidR="00821260" w:rsidRPr="00651528">
        <w:rPr>
          <w:rFonts w:ascii="Arial" w:hAnsi="Arial" w:cs="Arial"/>
          <w:sz w:val="24"/>
          <w:szCs w:val="24"/>
        </w:rPr>
        <w:t>e</w:t>
      </w:r>
      <w:r w:rsidRPr="00651528">
        <w:rPr>
          <w:rFonts w:ascii="Arial" w:hAnsi="Arial" w:cs="Arial"/>
          <w:sz w:val="24"/>
          <w:szCs w:val="24"/>
        </w:rPr>
        <w:t>n</w:t>
      </w:r>
    </w:p>
    <w:p w:rsidR="006E2C07" w:rsidRDefault="006E2C07" w:rsidP="00077889">
      <w:pPr>
        <w:autoSpaceDE w:val="0"/>
        <w:autoSpaceDN w:val="0"/>
        <w:adjustRightInd w:val="0"/>
        <w:spacing w:after="0" w:line="240" w:lineRule="auto"/>
        <w:rPr>
          <w:rFonts w:ascii="Arial" w:hAnsi="Arial" w:cs="Arial"/>
          <w:sz w:val="24"/>
          <w:szCs w:val="24"/>
        </w:rPr>
      </w:pPr>
      <w:r w:rsidRPr="00651528">
        <w:rPr>
          <w:rFonts w:ascii="Arial" w:hAnsi="Arial" w:cs="Arial"/>
          <w:sz w:val="24"/>
          <w:szCs w:val="24"/>
        </w:rPr>
        <w:t>Joyner, Scott</w:t>
      </w:r>
    </w:p>
    <w:p w:rsidR="0023590F" w:rsidRPr="00651528" w:rsidRDefault="0023590F" w:rsidP="00077889">
      <w:pPr>
        <w:autoSpaceDE w:val="0"/>
        <w:autoSpaceDN w:val="0"/>
        <w:adjustRightInd w:val="0"/>
        <w:spacing w:after="0" w:line="240" w:lineRule="auto"/>
        <w:rPr>
          <w:rFonts w:ascii="Arial" w:hAnsi="Arial" w:cs="Arial"/>
          <w:sz w:val="24"/>
          <w:szCs w:val="24"/>
        </w:rPr>
      </w:pPr>
      <w:r>
        <w:rPr>
          <w:rFonts w:ascii="Arial" w:hAnsi="Arial" w:cs="Arial"/>
          <w:sz w:val="24"/>
          <w:szCs w:val="24"/>
        </w:rPr>
        <w:t>Kerans, Alison</w:t>
      </w:r>
    </w:p>
    <w:p w:rsidR="004D059A" w:rsidRPr="00651528" w:rsidRDefault="004D059A" w:rsidP="00077889">
      <w:pPr>
        <w:autoSpaceDE w:val="0"/>
        <w:autoSpaceDN w:val="0"/>
        <w:adjustRightInd w:val="0"/>
        <w:spacing w:after="0" w:line="240" w:lineRule="auto"/>
        <w:rPr>
          <w:rFonts w:ascii="Arial" w:hAnsi="Arial" w:cs="Arial"/>
          <w:sz w:val="24"/>
          <w:szCs w:val="24"/>
        </w:rPr>
      </w:pPr>
      <w:r w:rsidRPr="00651528">
        <w:rPr>
          <w:rFonts w:ascii="Arial" w:hAnsi="Arial" w:cs="Arial"/>
          <w:sz w:val="24"/>
          <w:szCs w:val="24"/>
        </w:rPr>
        <w:t>Krock, Kenneth</w:t>
      </w:r>
    </w:p>
    <w:p w:rsidR="004D059A" w:rsidRPr="00651528" w:rsidRDefault="004D059A" w:rsidP="00077889">
      <w:pPr>
        <w:autoSpaceDE w:val="0"/>
        <w:autoSpaceDN w:val="0"/>
        <w:adjustRightInd w:val="0"/>
        <w:spacing w:after="0" w:line="240" w:lineRule="auto"/>
        <w:rPr>
          <w:rFonts w:ascii="Arial" w:hAnsi="Arial" w:cs="Arial"/>
          <w:sz w:val="24"/>
          <w:szCs w:val="24"/>
        </w:rPr>
      </w:pPr>
      <w:r w:rsidRPr="00651528">
        <w:rPr>
          <w:rFonts w:ascii="Arial" w:hAnsi="Arial" w:cs="Arial"/>
          <w:sz w:val="24"/>
          <w:szCs w:val="24"/>
        </w:rPr>
        <w:t>Krow-Rodney, Abena</w:t>
      </w:r>
    </w:p>
    <w:p w:rsidR="004D059A" w:rsidRDefault="004D059A" w:rsidP="00077889">
      <w:pPr>
        <w:autoSpaceDE w:val="0"/>
        <w:autoSpaceDN w:val="0"/>
        <w:adjustRightInd w:val="0"/>
        <w:spacing w:after="0" w:line="240" w:lineRule="auto"/>
        <w:rPr>
          <w:rFonts w:ascii="Arial" w:hAnsi="Arial" w:cs="Arial"/>
          <w:sz w:val="24"/>
          <w:szCs w:val="24"/>
        </w:rPr>
      </w:pPr>
      <w:r w:rsidRPr="00651528">
        <w:rPr>
          <w:rFonts w:ascii="Arial" w:hAnsi="Arial" w:cs="Arial"/>
          <w:sz w:val="24"/>
          <w:szCs w:val="24"/>
        </w:rPr>
        <w:t>Lampe, Chad</w:t>
      </w:r>
    </w:p>
    <w:p w:rsidR="0023590F" w:rsidRDefault="0023590F" w:rsidP="00077889">
      <w:pPr>
        <w:autoSpaceDE w:val="0"/>
        <w:autoSpaceDN w:val="0"/>
        <w:adjustRightInd w:val="0"/>
        <w:spacing w:after="0" w:line="240" w:lineRule="auto"/>
        <w:rPr>
          <w:rFonts w:ascii="Arial" w:hAnsi="Arial" w:cs="Arial"/>
          <w:sz w:val="24"/>
          <w:szCs w:val="24"/>
        </w:rPr>
      </w:pPr>
      <w:r>
        <w:rPr>
          <w:rFonts w:ascii="Arial" w:hAnsi="Arial" w:cs="Arial"/>
          <w:sz w:val="24"/>
          <w:szCs w:val="24"/>
        </w:rPr>
        <w:t>Lee, Kristen</w:t>
      </w:r>
    </w:p>
    <w:p w:rsidR="0023590F" w:rsidRPr="00651528" w:rsidRDefault="0023590F" w:rsidP="00077889">
      <w:pPr>
        <w:autoSpaceDE w:val="0"/>
        <w:autoSpaceDN w:val="0"/>
        <w:adjustRightInd w:val="0"/>
        <w:spacing w:after="0" w:line="240" w:lineRule="auto"/>
        <w:rPr>
          <w:rFonts w:ascii="Arial" w:hAnsi="Arial" w:cs="Arial"/>
          <w:sz w:val="24"/>
          <w:szCs w:val="24"/>
        </w:rPr>
      </w:pPr>
      <w:r>
        <w:rPr>
          <w:rFonts w:ascii="Arial" w:hAnsi="Arial" w:cs="Arial"/>
          <w:sz w:val="24"/>
          <w:szCs w:val="24"/>
        </w:rPr>
        <w:t>Locke, Michelle</w:t>
      </w:r>
    </w:p>
    <w:p w:rsidR="004D059A" w:rsidRDefault="004D059A" w:rsidP="00077889">
      <w:pPr>
        <w:autoSpaceDE w:val="0"/>
        <w:autoSpaceDN w:val="0"/>
        <w:adjustRightInd w:val="0"/>
        <w:spacing w:after="0" w:line="240" w:lineRule="auto"/>
        <w:rPr>
          <w:rFonts w:ascii="Arial" w:hAnsi="Arial" w:cs="Arial"/>
          <w:sz w:val="24"/>
          <w:szCs w:val="24"/>
        </w:rPr>
      </w:pPr>
      <w:r w:rsidRPr="00651528">
        <w:rPr>
          <w:rFonts w:ascii="Arial" w:hAnsi="Arial" w:cs="Arial"/>
          <w:sz w:val="24"/>
          <w:szCs w:val="24"/>
        </w:rPr>
        <w:t>McCarthy, Kyle</w:t>
      </w:r>
    </w:p>
    <w:p w:rsidR="0023590F" w:rsidRDefault="0023590F" w:rsidP="00077889">
      <w:pPr>
        <w:autoSpaceDE w:val="0"/>
        <w:autoSpaceDN w:val="0"/>
        <w:adjustRightInd w:val="0"/>
        <w:spacing w:after="0" w:line="240" w:lineRule="auto"/>
        <w:rPr>
          <w:rFonts w:ascii="Arial" w:hAnsi="Arial" w:cs="Arial"/>
          <w:sz w:val="24"/>
          <w:szCs w:val="24"/>
        </w:rPr>
      </w:pPr>
      <w:r>
        <w:rPr>
          <w:rFonts w:ascii="Arial" w:hAnsi="Arial" w:cs="Arial"/>
          <w:sz w:val="24"/>
          <w:szCs w:val="24"/>
        </w:rPr>
        <w:t>McDorman, Christina</w:t>
      </w:r>
    </w:p>
    <w:p w:rsidR="0023590F" w:rsidRPr="00651528" w:rsidRDefault="0023590F" w:rsidP="00077889">
      <w:pPr>
        <w:autoSpaceDE w:val="0"/>
        <w:autoSpaceDN w:val="0"/>
        <w:adjustRightInd w:val="0"/>
        <w:spacing w:after="0" w:line="240" w:lineRule="auto"/>
        <w:rPr>
          <w:rFonts w:ascii="Arial" w:hAnsi="Arial" w:cs="Arial"/>
          <w:sz w:val="24"/>
          <w:szCs w:val="24"/>
        </w:rPr>
      </w:pPr>
      <w:r>
        <w:rPr>
          <w:rFonts w:ascii="Arial" w:hAnsi="Arial" w:cs="Arial"/>
          <w:sz w:val="24"/>
          <w:szCs w:val="24"/>
        </w:rPr>
        <w:t>McLean, Aaron</w:t>
      </w:r>
    </w:p>
    <w:p w:rsidR="004D059A" w:rsidRPr="00651528" w:rsidRDefault="004D059A" w:rsidP="00077889">
      <w:pPr>
        <w:autoSpaceDE w:val="0"/>
        <w:autoSpaceDN w:val="0"/>
        <w:adjustRightInd w:val="0"/>
        <w:spacing w:after="0" w:line="240" w:lineRule="auto"/>
        <w:rPr>
          <w:rFonts w:ascii="Arial" w:hAnsi="Arial" w:cs="Arial"/>
          <w:sz w:val="24"/>
          <w:szCs w:val="24"/>
        </w:rPr>
      </w:pPr>
      <w:r w:rsidRPr="00651528">
        <w:rPr>
          <w:rFonts w:ascii="Arial" w:hAnsi="Arial" w:cs="Arial"/>
          <w:sz w:val="24"/>
          <w:szCs w:val="24"/>
        </w:rPr>
        <w:t>McMillin, Matthew</w:t>
      </w:r>
    </w:p>
    <w:p w:rsidR="00F93A74" w:rsidRPr="00651528" w:rsidRDefault="00F93A74" w:rsidP="00077889">
      <w:pPr>
        <w:autoSpaceDE w:val="0"/>
        <w:autoSpaceDN w:val="0"/>
        <w:adjustRightInd w:val="0"/>
        <w:spacing w:after="0" w:line="240" w:lineRule="auto"/>
        <w:rPr>
          <w:rFonts w:ascii="Arial" w:hAnsi="Arial" w:cs="Arial"/>
          <w:sz w:val="24"/>
          <w:szCs w:val="24"/>
        </w:rPr>
      </w:pPr>
      <w:r w:rsidRPr="00651528">
        <w:rPr>
          <w:rFonts w:ascii="Arial" w:hAnsi="Arial" w:cs="Arial"/>
          <w:sz w:val="24"/>
          <w:szCs w:val="24"/>
        </w:rPr>
        <w:t>Miller, Melanie</w:t>
      </w:r>
    </w:p>
    <w:p w:rsidR="004D059A" w:rsidRPr="00651528" w:rsidRDefault="004D059A" w:rsidP="00077889">
      <w:pPr>
        <w:autoSpaceDE w:val="0"/>
        <w:autoSpaceDN w:val="0"/>
        <w:adjustRightInd w:val="0"/>
        <w:spacing w:after="0" w:line="240" w:lineRule="auto"/>
        <w:rPr>
          <w:rFonts w:ascii="Arial" w:hAnsi="Arial" w:cs="Arial"/>
          <w:sz w:val="24"/>
          <w:szCs w:val="24"/>
        </w:rPr>
      </w:pPr>
      <w:r w:rsidRPr="00651528">
        <w:rPr>
          <w:rFonts w:ascii="Arial" w:hAnsi="Arial" w:cs="Arial"/>
          <w:sz w:val="24"/>
          <w:szCs w:val="24"/>
        </w:rPr>
        <w:t>Mortoti, Samuel</w:t>
      </w:r>
    </w:p>
    <w:p w:rsidR="004D059A" w:rsidRPr="00651528" w:rsidRDefault="004D059A" w:rsidP="00077889">
      <w:pPr>
        <w:autoSpaceDE w:val="0"/>
        <w:autoSpaceDN w:val="0"/>
        <w:adjustRightInd w:val="0"/>
        <w:spacing w:after="0" w:line="240" w:lineRule="auto"/>
        <w:rPr>
          <w:rFonts w:ascii="Arial" w:hAnsi="Arial" w:cs="Arial"/>
          <w:sz w:val="24"/>
          <w:szCs w:val="24"/>
        </w:rPr>
      </w:pPr>
      <w:r w:rsidRPr="00651528">
        <w:rPr>
          <w:rFonts w:ascii="Arial" w:hAnsi="Arial" w:cs="Arial"/>
          <w:sz w:val="24"/>
          <w:szCs w:val="24"/>
        </w:rPr>
        <w:t>Parry, Brent</w:t>
      </w:r>
    </w:p>
    <w:p w:rsidR="004D059A" w:rsidRPr="00651528" w:rsidRDefault="004D059A" w:rsidP="00077889">
      <w:pPr>
        <w:autoSpaceDE w:val="0"/>
        <w:autoSpaceDN w:val="0"/>
        <w:adjustRightInd w:val="0"/>
        <w:spacing w:after="0" w:line="240" w:lineRule="auto"/>
        <w:rPr>
          <w:rFonts w:ascii="Arial" w:hAnsi="Arial" w:cs="Arial"/>
          <w:sz w:val="24"/>
          <w:szCs w:val="24"/>
        </w:rPr>
      </w:pPr>
      <w:r w:rsidRPr="00651528">
        <w:rPr>
          <w:rFonts w:ascii="Arial" w:hAnsi="Arial" w:cs="Arial"/>
          <w:sz w:val="24"/>
          <w:szCs w:val="24"/>
        </w:rPr>
        <w:t>Phillips, Benjamin</w:t>
      </w:r>
    </w:p>
    <w:p w:rsidR="004D059A" w:rsidRPr="00651528" w:rsidRDefault="004D059A" w:rsidP="00077889">
      <w:pPr>
        <w:autoSpaceDE w:val="0"/>
        <w:autoSpaceDN w:val="0"/>
        <w:adjustRightInd w:val="0"/>
        <w:spacing w:after="0" w:line="240" w:lineRule="auto"/>
        <w:rPr>
          <w:rFonts w:ascii="Arial" w:hAnsi="Arial" w:cs="Arial"/>
          <w:sz w:val="24"/>
          <w:szCs w:val="24"/>
        </w:rPr>
      </w:pPr>
      <w:r w:rsidRPr="00651528">
        <w:rPr>
          <w:rFonts w:ascii="Arial" w:hAnsi="Arial" w:cs="Arial"/>
          <w:sz w:val="24"/>
          <w:szCs w:val="24"/>
        </w:rPr>
        <w:t>Putnam, Abby</w:t>
      </w:r>
    </w:p>
    <w:p w:rsidR="004D059A" w:rsidRPr="00651528" w:rsidRDefault="004D059A" w:rsidP="00077889">
      <w:pPr>
        <w:autoSpaceDE w:val="0"/>
        <w:autoSpaceDN w:val="0"/>
        <w:adjustRightInd w:val="0"/>
        <w:spacing w:after="0" w:line="240" w:lineRule="auto"/>
        <w:rPr>
          <w:rFonts w:ascii="Arial" w:hAnsi="Arial" w:cs="Arial"/>
          <w:sz w:val="24"/>
          <w:szCs w:val="24"/>
        </w:rPr>
      </w:pPr>
      <w:r w:rsidRPr="00651528">
        <w:rPr>
          <w:rFonts w:ascii="Arial" w:hAnsi="Arial" w:cs="Arial"/>
          <w:sz w:val="24"/>
          <w:szCs w:val="24"/>
        </w:rPr>
        <w:t>Queenan, James</w:t>
      </w:r>
    </w:p>
    <w:p w:rsidR="004D059A" w:rsidRPr="00651528" w:rsidRDefault="004D059A" w:rsidP="00077889">
      <w:pPr>
        <w:autoSpaceDE w:val="0"/>
        <w:autoSpaceDN w:val="0"/>
        <w:adjustRightInd w:val="0"/>
        <w:spacing w:after="0" w:line="240" w:lineRule="auto"/>
        <w:rPr>
          <w:rFonts w:ascii="Arial" w:hAnsi="Arial" w:cs="Arial"/>
          <w:sz w:val="24"/>
          <w:szCs w:val="24"/>
        </w:rPr>
      </w:pPr>
      <w:r w:rsidRPr="00651528">
        <w:rPr>
          <w:rFonts w:ascii="Arial" w:hAnsi="Arial" w:cs="Arial"/>
          <w:sz w:val="24"/>
          <w:szCs w:val="24"/>
        </w:rPr>
        <w:t>Regehr, Michelle</w:t>
      </w:r>
    </w:p>
    <w:p w:rsidR="004D059A" w:rsidRPr="00651528" w:rsidRDefault="004D059A" w:rsidP="00077889">
      <w:pPr>
        <w:autoSpaceDE w:val="0"/>
        <w:autoSpaceDN w:val="0"/>
        <w:adjustRightInd w:val="0"/>
        <w:spacing w:after="0" w:line="240" w:lineRule="auto"/>
        <w:rPr>
          <w:rFonts w:ascii="Arial" w:hAnsi="Arial" w:cs="Arial"/>
          <w:sz w:val="24"/>
          <w:szCs w:val="24"/>
        </w:rPr>
      </w:pPr>
      <w:r w:rsidRPr="00651528">
        <w:rPr>
          <w:rFonts w:ascii="Arial" w:hAnsi="Arial" w:cs="Arial"/>
          <w:sz w:val="24"/>
          <w:szCs w:val="24"/>
        </w:rPr>
        <w:t>Renick, Patrick</w:t>
      </w:r>
    </w:p>
    <w:p w:rsidR="004D059A" w:rsidRPr="00651528" w:rsidRDefault="004D059A" w:rsidP="00077889">
      <w:pPr>
        <w:autoSpaceDE w:val="0"/>
        <w:autoSpaceDN w:val="0"/>
        <w:adjustRightInd w:val="0"/>
        <w:spacing w:after="0" w:line="240" w:lineRule="auto"/>
        <w:rPr>
          <w:rFonts w:ascii="Arial" w:hAnsi="Arial" w:cs="Arial"/>
          <w:sz w:val="24"/>
          <w:szCs w:val="24"/>
        </w:rPr>
      </w:pPr>
      <w:r w:rsidRPr="00651528">
        <w:rPr>
          <w:rFonts w:ascii="Arial" w:hAnsi="Arial" w:cs="Arial"/>
          <w:sz w:val="24"/>
          <w:szCs w:val="24"/>
        </w:rPr>
        <w:t>Ridgeway, Rebekah</w:t>
      </w:r>
    </w:p>
    <w:p w:rsidR="004D059A" w:rsidRDefault="004D059A" w:rsidP="00077889">
      <w:pPr>
        <w:autoSpaceDE w:val="0"/>
        <w:autoSpaceDN w:val="0"/>
        <w:adjustRightInd w:val="0"/>
        <w:spacing w:after="0" w:line="240" w:lineRule="auto"/>
        <w:rPr>
          <w:rFonts w:ascii="Arial" w:hAnsi="Arial" w:cs="Arial"/>
          <w:sz w:val="24"/>
          <w:szCs w:val="24"/>
        </w:rPr>
      </w:pPr>
      <w:r w:rsidRPr="00651528">
        <w:rPr>
          <w:rFonts w:ascii="Arial" w:hAnsi="Arial" w:cs="Arial"/>
          <w:sz w:val="24"/>
          <w:szCs w:val="24"/>
        </w:rPr>
        <w:t>Roberts, Jennifer</w:t>
      </w:r>
    </w:p>
    <w:p w:rsidR="0023590F" w:rsidRPr="00651528" w:rsidRDefault="0023590F" w:rsidP="00077889">
      <w:pPr>
        <w:autoSpaceDE w:val="0"/>
        <w:autoSpaceDN w:val="0"/>
        <w:adjustRightInd w:val="0"/>
        <w:spacing w:after="0" w:line="240" w:lineRule="auto"/>
        <w:rPr>
          <w:rFonts w:ascii="Arial" w:hAnsi="Arial" w:cs="Arial"/>
          <w:sz w:val="24"/>
          <w:szCs w:val="24"/>
        </w:rPr>
      </w:pPr>
      <w:r>
        <w:rPr>
          <w:rFonts w:ascii="Arial" w:hAnsi="Arial" w:cs="Arial"/>
          <w:sz w:val="24"/>
          <w:szCs w:val="24"/>
        </w:rPr>
        <w:t>Royer, Ladawna</w:t>
      </w:r>
    </w:p>
    <w:p w:rsidR="00F93A74" w:rsidRPr="00651528" w:rsidRDefault="00F93A74" w:rsidP="00077889">
      <w:pPr>
        <w:autoSpaceDE w:val="0"/>
        <w:autoSpaceDN w:val="0"/>
        <w:adjustRightInd w:val="0"/>
        <w:spacing w:after="0" w:line="240" w:lineRule="auto"/>
        <w:rPr>
          <w:rFonts w:ascii="Arial" w:hAnsi="Arial" w:cs="Arial"/>
          <w:sz w:val="24"/>
          <w:szCs w:val="24"/>
        </w:rPr>
      </w:pPr>
      <w:r w:rsidRPr="00651528">
        <w:rPr>
          <w:rFonts w:ascii="Arial" w:hAnsi="Arial" w:cs="Arial"/>
          <w:sz w:val="24"/>
          <w:szCs w:val="24"/>
        </w:rPr>
        <w:t>Ruff, Jake</w:t>
      </w:r>
    </w:p>
    <w:p w:rsidR="004D059A" w:rsidRDefault="004D059A" w:rsidP="00077889">
      <w:pPr>
        <w:autoSpaceDE w:val="0"/>
        <w:autoSpaceDN w:val="0"/>
        <w:adjustRightInd w:val="0"/>
        <w:spacing w:after="0" w:line="240" w:lineRule="auto"/>
        <w:rPr>
          <w:rFonts w:ascii="Arial" w:hAnsi="Arial" w:cs="Arial"/>
          <w:sz w:val="24"/>
          <w:szCs w:val="24"/>
        </w:rPr>
      </w:pPr>
      <w:r w:rsidRPr="00651528">
        <w:rPr>
          <w:rFonts w:ascii="Arial" w:hAnsi="Arial" w:cs="Arial"/>
          <w:sz w:val="24"/>
          <w:szCs w:val="24"/>
        </w:rPr>
        <w:t>Scardina, Anthony</w:t>
      </w:r>
    </w:p>
    <w:p w:rsidR="0023590F" w:rsidRPr="00651528" w:rsidRDefault="0023590F" w:rsidP="00077889">
      <w:pPr>
        <w:autoSpaceDE w:val="0"/>
        <w:autoSpaceDN w:val="0"/>
        <w:adjustRightInd w:val="0"/>
        <w:spacing w:after="0" w:line="240" w:lineRule="auto"/>
        <w:rPr>
          <w:rFonts w:ascii="Arial" w:hAnsi="Arial" w:cs="Arial"/>
          <w:sz w:val="24"/>
          <w:szCs w:val="24"/>
        </w:rPr>
      </w:pPr>
      <w:r>
        <w:rPr>
          <w:rFonts w:ascii="Arial" w:hAnsi="Arial" w:cs="Arial"/>
          <w:sz w:val="24"/>
          <w:szCs w:val="24"/>
        </w:rPr>
        <w:t>Scherer, Michael</w:t>
      </w:r>
    </w:p>
    <w:p w:rsidR="004D059A" w:rsidRPr="00651528" w:rsidRDefault="004D059A" w:rsidP="00077889">
      <w:pPr>
        <w:autoSpaceDE w:val="0"/>
        <w:autoSpaceDN w:val="0"/>
        <w:adjustRightInd w:val="0"/>
        <w:spacing w:after="0" w:line="240" w:lineRule="auto"/>
        <w:rPr>
          <w:rFonts w:ascii="Arial" w:hAnsi="Arial" w:cs="Arial"/>
          <w:sz w:val="24"/>
          <w:szCs w:val="24"/>
        </w:rPr>
      </w:pPr>
      <w:r w:rsidRPr="00651528">
        <w:rPr>
          <w:rFonts w:ascii="Arial" w:hAnsi="Arial" w:cs="Arial"/>
          <w:sz w:val="24"/>
          <w:szCs w:val="24"/>
        </w:rPr>
        <w:t>Schifano, Michael</w:t>
      </w:r>
    </w:p>
    <w:p w:rsidR="004D059A" w:rsidRDefault="004D059A" w:rsidP="00077889">
      <w:pPr>
        <w:autoSpaceDE w:val="0"/>
        <w:autoSpaceDN w:val="0"/>
        <w:adjustRightInd w:val="0"/>
        <w:spacing w:after="0" w:line="240" w:lineRule="auto"/>
        <w:rPr>
          <w:rFonts w:ascii="Arial" w:hAnsi="Arial" w:cs="Arial"/>
          <w:sz w:val="24"/>
          <w:szCs w:val="24"/>
        </w:rPr>
      </w:pPr>
      <w:r w:rsidRPr="00651528">
        <w:rPr>
          <w:rFonts w:ascii="Arial" w:hAnsi="Arial" w:cs="Arial"/>
          <w:sz w:val="24"/>
          <w:szCs w:val="24"/>
        </w:rPr>
        <w:t>Shaw, Gary</w:t>
      </w:r>
    </w:p>
    <w:p w:rsidR="0023590F" w:rsidRPr="00651528" w:rsidRDefault="0023590F" w:rsidP="00077889">
      <w:pPr>
        <w:autoSpaceDE w:val="0"/>
        <w:autoSpaceDN w:val="0"/>
        <w:adjustRightInd w:val="0"/>
        <w:spacing w:after="0" w:line="240" w:lineRule="auto"/>
        <w:rPr>
          <w:rFonts w:ascii="Arial" w:hAnsi="Arial" w:cs="Arial"/>
          <w:sz w:val="24"/>
          <w:szCs w:val="24"/>
        </w:rPr>
      </w:pPr>
      <w:r>
        <w:rPr>
          <w:rFonts w:ascii="Arial" w:hAnsi="Arial" w:cs="Arial"/>
          <w:sz w:val="24"/>
          <w:szCs w:val="24"/>
        </w:rPr>
        <w:t>Simmons, Shana</w:t>
      </w:r>
    </w:p>
    <w:p w:rsidR="004D059A" w:rsidRPr="00651528" w:rsidRDefault="004D059A" w:rsidP="00077889">
      <w:pPr>
        <w:autoSpaceDE w:val="0"/>
        <w:autoSpaceDN w:val="0"/>
        <w:adjustRightInd w:val="0"/>
        <w:spacing w:after="0" w:line="240" w:lineRule="auto"/>
        <w:rPr>
          <w:rFonts w:ascii="Arial" w:hAnsi="Arial" w:cs="Arial"/>
          <w:sz w:val="24"/>
          <w:szCs w:val="24"/>
        </w:rPr>
      </w:pPr>
      <w:r w:rsidRPr="00651528">
        <w:rPr>
          <w:rFonts w:ascii="Arial" w:hAnsi="Arial" w:cs="Arial"/>
          <w:sz w:val="24"/>
          <w:szCs w:val="24"/>
        </w:rPr>
        <w:t>Smith, Jimmie</w:t>
      </w:r>
    </w:p>
    <w:p w:rsidR="006E2C07" w:rsidRPr="00651528" w:rsidRDefault="006E2C07" w:rsidP="00077889">
      <w:pPr>
        <w:autoSpaceDE w:val="0"/>
        <w:autoSpaceDN w:val="0"/>
        <w:adjustRightInd w:val="0"/>
        <w:spacing w:after="0" w:line="240" w:lineRule="auto"/>
        <w:rPr>
          <w:rFonts w:ascii="Arial" w:hAnsi="Arial" w:cs="Arial"/>
          <w:sz w:val="24"/>
          <w:szCs w:val="24"/>
        </w:rPr>
      </w:pPr>
      <w:r w:rsidRPr="00651528">
        <w:rPr>
          <w:rFonts w:ascii="Arial" w:hAnsi="Arial" w:cs="Arial"/>
          <w:sz w:val="24"/>
          <w:szCs w:val="24"/>
        </w:rPr>
        <w:t>Stone, Cassie</w:t>
      </w:r>
    </w:p>
    <w:p w:rsidR="004D059A" w:rsidRPr="00651528" w:rsidRDefault="004D059A" w:rsidP="00077889">
      <w:pPr>
        <w:autoSpaceDE w:val="0"/>
        <w:autoSpaceDN w:val="0"/>
        <w:adjustRightInd w:val="0"/>
        <w:spacing w:after="0" w:line="240" w:lineRule="auto"/>
        <w:rPr>
          <w:rFonts w:ascii="Arial" w:hAnsi="Arial" w:cs="Arial"/>
          <w:sz w:val="24"/>
          <w:szCs w:val="24"/>
        </w:rPr>
      </w:pPr>
      <w:r w:rsidRPr="00651528">
        <w:rPr>
          <w:rFonts w:ascii="Arial" w:hAnsi="Arial" w:cs="Arial"/>
          <w:sz w:val="24"/>
          <w:szCs w:val="24"/>
        </w:rPr>
        <w:t>Tan, Ernesto</w:t>
      </w:r>
    </w:p>
    <w:p w:rsidR="006E2C07" w:rsidRPr="00651528" w:rsidRDefault="006E2C07" w:rsidP="00077889">
      <w:pPr>
        <w:autoSpaceDE w:val="0"/>
        <w:autoSpaceDN w:val="0"/>
        <w:adjustRightInd w:val="0"/>
        <w:spacing w:after="0" w:line="240" w:lineRule="auto"/>
        <w:rPr>
          <w:rFonts w:ascii="Arial" w:hAnsi="Arial" w:cs="Arial"/>
          <w:sz w:val="24"/>
          <w:szCs w:val="24"/>
        </w:rPr>
      </w:pPr>
      <w:r w:rsidRPr="00651528">
        <w:rPr>
          <w:rFonts w:ascii="Arial" w:hAnsi="Arial" w:cs="Arial"/>
          <w:sz w:val="24"/>
          <w:szCs w:val="24"/>
        </w:rPr>
        <w:t>Wagner, Dara</w:t>
      </w:r>
    </w:p>
    <w:p w:rsidR="004D059A" w:rsidRPr="00651528" w:rsidRDefault="004D059A" w:rsidP="00077889">
      <w:pPr>
        <w:autoSpaceDE w:val="0"/>
        <w:autoSpaceDN w:val="0"/>
        <w:adjustRightInd w:val="0"/>
        <w:spacing w:after="0" w:line="240" w:lineRule="auto"/>
        <w:rPr>
          <w:rFonts w:ascii="Arial" w:hAnsi="Arial" w:cs="Arial"/>
          <w:sz w:val="24"/>
          <w:szCs w:val="24"/>
        </w:rPr>
      </w:pPr>
      <w:r w:rsidRPr="00651528">
        <w:rPr>
          <w:rFonts w:ascii="Arial" w:hAnsi="Arial" w:cs="Arial"/>
          <w:sz w:val="24"/>
          <w:szCs w:val="24"/>
        </w:rPr>
        <w:t>Wattanakit, Keattiyoat</w:t>
      </w:r>
    </w:p>
    <w:p w:rsidR="004D059A" w:rsidRPr="00651528" w:rsidRDefault="004D059A" w:rsidP="00077889">
      <w:pPr>
        <w:autoSpaceDE w:val="0"/>
        <w:autoSpaceDN w:val="0"/>
        <w:adjustRightInd w:val="0"/>
        <w:spacing w:after="0" w:line="240" w:lineRule="auto"/>
        <w:rPr>
          <w:rFonts w:ascii="Arial" w:hAnsi="Arial" w:cs="Arial"/>
          <w:sz w:val="24"/>
          <w:szCs w:val="24"/>
        </w:rPr>
      </w:pPr>
      <w:r w:rsidRPr="00651528">
        <w:rPr>
          <w:rFonts w:ascii="Arial" w:hAnsi="Arial" w:cs="Arial"/>
          <w:sz w:val="24"/>
          <w:szCs w:val="24"/>
        </w:rPr>
        <w:t>Well, Marci</w:t>
      </w:r>
    </w:p>
    <w:p w:rsidR="004D059A" w:rsidRDefault="004D059A" w:rsidP="00077889">
      <w:pPr>
        <w:autoSpaceDE w:val="0"/>
        <w:autoSpaceDN w:val="0"/>
        <w:adjustRightInd w:val="0"/>
        <w:spacing w:after="0" w:line="240" w:lineRule="auto"/>
        <w:rPr>
          <w:rFonts w:ascii="Arial" w:hAnsi="Arial" w:cs="Arial"/>
          <w:sz w:val="24"/>
          <w:szCs w:val="24"/>
        </w:rPr>
      </w:pPr>
      <w:r w:rsidRPr="00651528">
        <w:rPr>
          <w:rFonts w:ascii="Arial" w:hAnsi="Arial" w:cs="Arial"/>
          <w:sz w:val="24"/>
          <w:szCs w:val="24"/>
        </w:rPr>
        <w:t>Wilkinson, Joshua</w:t>
      </w:r>
    </w:p>
    <w:p w:rsidR="00F86953" w:rsidRPr="00651528" w:rsidRDefault="00F86953" w:rsidP="00077889">
      <w:pPr>
        <w:autoSpaceDE w:val="0"/>
        <w:autoSpaceDN w:val="0"/>
        <w:adjustRightInd w:val="0"/>
        <w:spacing w:after="0" w:line="240" w:lineRule="auto"/>
        <w:rPr>
          <w:rFonts w:ascii="Arial" w:hAnsi="Arial" w:cs="Arial"/>
          <w:sz w:val="24"/>
          <w:szCs w:val="24"/>
        </w:rPr>
      </w:pPr>
      <w:r>
        <w:rPr>
          <w:rFonts w:ascii="Arial" w:hAnsi="Arial" w:cs="Arial"/>
          <w:sz w:val="24"/>
          <w:szCs w:val="24"/>
        </w:rPr>
        <w:t>Wold, Amber</w:t>
      </w:r>
    </w:p>
    <w:p w:rsidR="004D059A" w:rsidRPr="00651528" w:rsidRDefault="004D059A" w:rsidP="00077889">
      <w:pPr>
        <w:autoSpaceDE w:val="0"/>
        <w:autoSpaceDN w:val="0"/>
        <w:adjustRightInd w:val="0"/>
        <w:spacing w:after="0" w:line="240" w:lineRule="auto"/>
        <w:rPr>
          <w:rFonts w:ascii="Arial" w:hAnsi="Arial" w:cs="Arial"/>
          <w:sz w:val="24"/>
          <w:szCs w:val="24"/>
        </w:rPr>
      </w:pPr>
      <w:r w:rsidRPr="00651528">
        <w:rPr>
          <w:rFonts w:ascii="Arial" w:hAnsi="Arial" w:cs="Arial"/>
          <w:sz w:val="24"/>
          <w:szCs w:val="24"/>
        </w:rPr>
        <w:t>Wynn, Shawn</w:t>
      </w:r>
    </w:p>
    <w:p w:rsidR="00C14195" w:rsidRPr="00651528" w:rsidRDefault="00C14195" w:rsidP="00077889">
      <w:pPr>
        <w:autoSpaceDE w:val="0"/>
        <w:autoSpaceDN w:val="0"/>
        <w:adjustRightInd w:val="0"/>
        <w:spacing w:after="0" w:line="240" w:lineRule="auto"/>
        <w:rPr>
          <w:rFonts w:ascii="Arial" w:hAnsi="Arial" w:cs="Arial"/>
          <w:sz w:val="24"/>
          <w:szCs w:val="24"/>
        </w:rPr>
        <w:sectPr w:rsidR="00C14195" w:rsidRPr="00651528" w:rsidSect="008220AE">
          <w:type w:val="continuous"/>
          <w:pgSz w:w="12240" w:h="15840" w:code="1"/>
          <w:pgMar w:top="864" w:right="720" w:bottom="432" w:left="864" w:header="720" w:footer="720" w:gutter="0"/>
          <w:cols w:num="2" w:space="720"/>
          <w:noEndnote/>
          <w:docGrid w:linePitch="299"/>
        </w:sectPr>
      </w:pPr>
    </w:p>
    <w:p w:rsidR="003534F3" w:rsidRPr="00651528" w:rsidRDefault="003534F3" w:rsidP="00077889">
      <w:pPr>
        <w:autoSpaceDE w:val="0"/>
        <w:autoSpaceDN w:val="0"/>
        <w:adjustRightInd w:val="0"/>
        <w:spacing w:after="0" w:line="240" w:lineRule="auto"/>
        <w:rPr>
          <w:rFonts w:ascii="Arial" w:hAnsi="Arial" w:cs="Arial"/>
          <w:sz w:val="24"/>
          <w:szCs w:val="24"/>
        </w:rPr>
      </w:pPr>
    </w:p>
    <w:p w:rsidR="00821260" w:rsidRPr="00651528" w:rsidRDefault="00821260" w:rsidP="00077889">
      <w:pPr>
        <w:autoSpaceDE w:val="0"/>
        <w:autoSpaceDN w:val="0"/>
        <w:adjustRightInd w:val="0"/>
        <w:spacing w:after="0" w:line="240" w:lineRule="auto"/>
        <w:rPr>
          <w:rFonts w:ascii="Arial" w:hAnsi="Arial" w:cs="Arial"/>
          <w:b/>
          <w:sz w:val="24"/>
          <w:szCs w:val="24"/>
          <w:u w:val="single"/>
        </w:rPr>
      </w:pPr>
    </w:p>
    <w:p w:rsidR="003534F3" w:rsidRPr="00651528" w:rsidRDefault="003534F3" w:rsidP="00077889">
      <w:pPr>
        <w:autoSpaceDE w:val="0"/>
        <w:autoSpaceDN w:val="0"/>
        <w:adjustRightInd w:val="0"/>
        <w:spacing w:after="0" w:line="240" w:lineRule="auto"/>
        <w:rPr>
          <w:rFonts w:ascii="Arial" w:hAnsi="Arial" w:cs="Arial"/>
          <w:b/>
          <w:sz w:val="24"/>
          <w:szCs w:val="24"/>
          <w:u w:val="single"/>
        </w:rPr>
      </w:pPr>
      <w:r w:rsidRPr="00651528">
        <w:rPr>
          <w:rFonts w:ascii="Arial" w:hAnsi="Arial" w:cs="Arial"/>
          <w:b/>
          <w:sz w:val="24"/>
          <w:szCs w:val="24"/>
          <w:u w:val="single"/>
        </w:rPr>
        <w:t xml:space="preserve">Providers Not Covered </w:t>
      </w:r>
      <w:r w:rsidR="00C14195" w:rsidRPr="00651528">
        <w:rPr>
          <w:rFonts w:ascii="Arial" w:hAnsi="Arial" w:cs="Arial"/>
          <w:b/>
          <w:sz w:val="24"/>
          <w:szCs w:val="24"/>
          <w:u w:val="single"/>
        </w:rPr>
        <w:t>by</w:t>
      </w:r>
      <w:r w:rsidRPr="00651528">
        <w:rPr>
          <w:rFonts w:ascii="Arial" w:hAnsi="Arial" w:cs="Arial"/>
          <w:b/>
          <w:sz w:val="24"/>
          <w:szCs w:val="24"/>
          <w:u w:val="single"/>
        </w:rPr>
        <w:t xml:space="preserve"> Financial Assistance Policy</w:t>
      </w:r>
    </w:p>
    <w:p w:rsidR="003534F3" w:rsidRPr="00651528" w:rsidRDefault="003534F3" w:rsidP="00077889">
      <w:pPr>
        <w:autoSpaceDE w:val="0"/>
        <w:autoSpaceDN w:val="0"/>
        <w:adjustRightInd w:val="0"/>
        <w:spacing w:after="0" w:line="240" w:lineRule="auto"/>
        <w:rPr>
          <w:rFonts w:ascii="Arial" w:hAnsi="Arial" w:cs="Arial"/>
          <w:sz w:val="24"/>
          <w:szCs w:val="24"/>
        </w:rPr>
      </w:pPr>
    </w:p>
    <w:p w:rsidR="00077889" w:rsidRPr="00651528" w:rsidRDefault="00077889" w:rsidP="00077889">
      <w:pPr>
        <w:autoSpaceDE w:val="0"/>
        <w:autoSpaceDN w:val="0"/>
        <w:adjustRightInd w:val="0"/>
        <w:spacing w:after="0" w:line="240" w:lineRule="auto"/>
        <w:rPr>
          <w:rFonts w:ascii="Arial" w:hAnsi="Arial" w:cs="Arial"/>
          <w:sz w:val="24"/>
          <w:szCs w:val="24"/>
        </w:rPr>
      </w:pPr>
      <w:r w:rsidRPr="00651528">
        <w:rPr>
          <w:rFonts w:ascii="Arial" w:hAnsi="Arial" w:cs="Arial"/>
          <w:sz w:val="24"/>
          <w:szCs w:val="24"/>
        </w:rPr>
        <w:t>Central Illinois Radiological Associates (CIRA)</w:t>
      </w:r>
    </w:p>
    <w:p w:rsidR="00077889" w:rsidRPr="00651528" w:rsidRDefault="00077889" w:rsidP="00077889">
      <w:pPr>
        <w:autoSpaceDE w:val="0"/>
        <w:autoSpaceDN w:val="0"/>
        <w:adjustRightInd w:val="0"/>
        <w:spacing w:after="0" w:line="240" w:lineRule="auto"/>
        <w:rPr>
          <w:rFonts w:ascii="Arial" w:hAnsi="Arial" w:cs="Arial"/>
          <w:sz w:val="24"/>
          <w:szCs w:val="24"/>
        </w:rPr>
      </w:pPr>
      <w:r w:rsidRPr="00651528">
        <w:rPr>
          <w:rFonts w:ascii="Arial" w:hAnsi="Arial" w:cs="Arial"/>
          <w:sz w:val="24"/>
          <w:szCs w:val="24"/>
        </w:rPr>
        <w:t>Peoria Tazewell Pathology Group (PTPG)</w:t>
      </w:r>
    </w:p>
    <w:p w:rsidR="00712A59" w:rsidRPr="00651528" w:rsidRDefault="00543EE3" w:rsidP="00077889">
      <w:pPr>
        <w:autoSpaceDE w:val="0"/>
        <w:autoSpaceDN w:val="0"/>
        <w:adjustRightInd w:val="0"/>
        <w:spacing w:after="0" w:line="240" w:lineRule="auto"/>
        <w:rPr>
          <w:rFonts w:ascii="Arial" w:hAnsi="Arial" w:cs="Arial"/>
          <w:sz w:val="24"/>
          <w:szCs w:val="24"/>
        </w:rPr>
      </w:pPr>
      <w:r w:rsidRPr="00651528">
        <w:rPr>
          <w:rFonts w:ascii="Arial" w:hAnsi="Arial" w:cs="Arial"/>
          <w:sz w:val="24"/>
          <w:szCs w:val="24"/>
        </w:rPr>
        <w:t>OSF</w:t>
      </w:r>
    </w:p>
    <w:p w:rsidR="00543EE3" w:rsidRPr="00651528" w:rsidRDefault="00543EE3" w:rsidP="00077889">
      <w:pPr>
        <w:autoSpaceDE w:val="0"/>
        <w:autoSpaceDN w:val="0"/>
        <w:adjustRightInd w:val="0"/>
        <w:spacing w:after="0" w:line="240" w:lineRule="auto"/>
        <w:rPr>
          <w:rFonts w:ascii="Arial" w:hAnsi="Arial" w:cs="Arial"/>
          <w:sz w:val="24"/>
          <w:szCs w:val="24"/>
        </w:rPr>
      </w:pPr>
      <w:r w:rsidRPr="00651528">
        <w:rPr>
          <w:rFonts w:ascii="Arial" w:hAnsi="Arial" w:cs="Arial"/>
          <w:sz w:val="24"/>
          <w:szCs w:val="24"/>
        </w:rPr>
        <w:t xml:space="preserve">Illinois Cancer Care </w:t>
      </w:r>
    </w:p>
    <w:p w:rsidR="00543EE3" w:rsidRPr="00077889" w:rsidRDefault="00543EE3" w:rsidP="00077889">
      <w:pPr>
        <w:autoSpaceDE w:val="0"/>
        <w:autoSpaceDN w:val="0"/>
        <w:adjustRightInd w:val="0"/>
        <w:spacing w:after="0" w:line="240" w:lineRule="auto"/>
        <w:rPr>
          <w:rFonts w:ascii="Arial" w:hAnsi="Arial" w:cs="Arial"/>
          <w:sz w:val="24"/>
          <w:szCs w:val="24"/>
        </w:rPr>
      </w:pPr>
      <w:r w:rsidRPr="00651528">
        <w:rPr>
          <w:rFonts w:ascii="Arial" w:hAnsi="Arial" w:cs="Arial"/>
          <w:sz w:val="24"/>
          <w:szCs w:val="24"/>
        </w:rPr>
        <w:t>Dr. Fayman</w:t>
      </w:r>
    </w:p>
    <w:sectPr w:rsidR="00543EE3" w:rsidRPr="00077889" w:rsidSect="008220AE">
      <w:type w:val="continuous"/>
      <w:pgSz w:w="12240" w:h="15840" w:code="1"/>
      <w:pgMar w:top="864" w:right="720" w:bottom="432" w:left="864"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2CAA" w:rsidRDefault="00F02CAA" w:rsidP="0018625B">
      <w:pPr>
        <w:spacing w:after="0" w:line="240" w:lineRule="auto"/>
      </w:pPr>
      <w:r>
        <w:separator/>
      </w:r>
    </w:p>
  </w:endnote>
  <w:endnote w:type="continuationSeparator" w:id="0">
    <w:p w:rsidR="00F02CAA" w:rsidRDefault="00F02CAA" w:rsidP="00186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6211790"/>
      <w:docPartObj>
        <w:docPartGallery w:val="Page Numbers (Bottom of Page)"/>
        <w:docPartUnique/>
      </w:docPartObj>
    </w:sdtPr>
    <w:sdtEndPr>
      <w:rPr>
        <w:noProof/>
      </w:rPr>
    </w:sdtEndPr>
    <w:sdtContent>
      <w:p w:rsidR="00B04685" w:rsidRDefault="00B04685">
        <w:pPr>
          <w:pStyle w:val="Footer"/>
          <w:jc w:val="right"/>
        </w:pPr>
        <w:r>
          <w:fldChar w:fldCharType="begin"/>
        </w:r>
        <w:r>
          <w:instrText xml:space="preserve"> PAGE   \* MERGEFORMAT </w:instrText>
        </w:r>
        <w:r>
          <w:fldChar w:fldCharType="separate"/>
        </w:r>
        <w:r w:rsidR="00651528">
          <w:rPr>
            <w:noProof/>
          </w:rPr>
          <w:t>8</w:t>
        </w:r>
        <w:r>
          <w:rPr>
            <w:noProof/>
          </w:rPr>
          <w:fldChar w:fldCharType="end"/>
        </w:r>
      </w:p>
    </w:sdtContent>
  </w:sdt>
  <w:p w:rsidR="00B04685" w:rsidRDefault="00B046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2CAA" w:rsidRDefault="00F02CAA" w:rsidP="0018625B">
      <w:pPr>
        <w:spacing w:after="0" w:line="240" w:lineRule="auto"/>
      </w:pPr>
      <w:r>
        <w:separator/>
      </w:r>
    </w:p>
  </w:footnote>
  <w:footnote w:type="continuationSeparator" w:id="0">
    <w:p w:rsidR="00F02CAA" w:rsidRDefault="00F02CAA" w:rsidP="001862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731C4"/>
    <w:multiLevelType w:val="hybridMultilevel"/>
    <w:tmpl w:val="2436B7E0"/>
    <w:lvl w:ilvl="0" w:tplc="3E862BD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978CF"/>
    <w:multiLevelType w:val="hybridMultilevel"/>
    <w:tmpl w:val="96B29834"/>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94605D"/>
    <w:multiLevelType w:val="hybridMultilevel"/>
    <w:tmpl w:val="961C4C6E"/>
    <w:lvl w:ilvl="0" w:tplc="72162CC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36216E"/>
    <w:multiLevelType w:val="hybridMultilevel"/>
    <w:tmpl w:val="EBACD9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2922180"/>
    <w:multiLevelType w:val="hybridMultilevel"/>
    <w:tmpl w:val="AF4C72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3D34CB6"/>
    <w:multiLevelType w:val="hybridMultilevel"/>
    <w:tmpl w:val="3704FE76"/>
    <w:lvl w:ilvl="0" w:tplc="46EE9CFE">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64E76"/>
    <w:multiLevelType w:val="hybridMultilevel"/>
    <w:tmpl w:val="82AA28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FF2C2E"/>
    <w:multiLevelType w:val="hybridMultilevel"/>
    <w:tmpl w:val="6F0A6276"/>
    <w:lvl w:ilvl="0" w:tplc="5A88700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991C7B"/>
    <w:multiLevelType w:val="hybridMultilevel"/>
    <w:tmpl w:val="8E26D100"/>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9" w15:restartNumberingAfterBreak="0">
    <w:nsid w:val="2AA11E92"/>
    <w:multiLevelType w:val="hybridMultilevel"/>
    <w:tmpl w:val="FDF41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BA3685"/>
    <w:multiLevelType w:val="hybridMultilevel"/>
    <w:tmpl w:val="BF6E7FF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D6CE1A9E">
      <w:start w:val="5"/>
      <w:numFmt w:val="bullet"/>
      <w:lvlText w:val=""/>
      <w:lvlJc w:val="left"/>
      <w:pPr>
        <w:ind w:left="1980" w:hanging="360"/>
      </w:pPr>
      <w:rPr>
        <w:rFonts w:ascii="Wingdings" w:eastAsiaTheme="minorHAnsi" w:hAnsi="Wingdings" w:cs="Times New Roman"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62B4AED"/>
    <w:multiLevelType w:val="hybridMultilevel"/>
    <w:tmpl w:val="24CAC7BE"/>
    <w:lvl w:ilvl="0" w:tplc="7646F0B0">
      <w:start w:val="1"/>
      <w:numFmt w:val="decimal"/>
      <w:lvlText w:val="%1."/>
      <w:lvlJc w:val="left"/>
      <w:pPr>
        <w:ind w:left="720" w:hanging="360"/>
      </w:pPr>
      <w:rPr>
        <w:rFonts w:hint="default"/>
        <w:color w:val="4040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930134"/>
    <w:multiLevelType w:val="hybridMultilevel"/>
    <w:tmpl w:val="4962A6B4"/>
    <w:lvl w:ilvl="0" w:tplc="6F5E08A0">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1A266F"/>
    <w:multiLevelType w:val="hybridMultilevel"/>
    <w:tmpl w:val="447CDC40"/>
    <w:lvl w:ilvl="0" w:tplc="04090001">
      <w:start w:val="1"/>
      <w:numFmt w:val="bullet"/>
      <w:lvlText w:val=""/>
      <w:lvlJc w:val="left"/>
      <w:pPr>
        <w:ind w:left="27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4" w15:restartNumberingAfterBreak="0">
    <w:nsid w:val="48727594"/>
    <w:multiLevelType w:val="hybridMultilevel"/>
    <w:tmpl w:val="EA94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0E3E4F"/>
    <w:multiLevelType w:val="hybridMultilevel"/>
    <w:tmpl w:val="84BE1360"/>
    <w:lvl w:ilvl="0" w:tplc="7812B89A">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074356B"/>
    <w:multiLevelType w:val="hybridMultilevel"/>
    <w:tmpl w:val="F7BE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62558C"/>
    <w:multiLevelType w:val="hybridMultilevel"/>
    <w:tmpl w:val="340AE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06FCF"/>
    <w:multiLevelType w:val="hybridMultilevel"/>
    <w:tmpl w:val="6900AF08"/>
    <w:lvl w:ilvl="0" w:tplc="867A6DB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0674C9"/>
    <w:multiLevelType w:val="hybridMultilevel"/>
    <w:tmpl w:val="254E9A4A"/>
    <w:lvl w:ilvl="0" w:tplc="6F5E08A0">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3365A2"/>
    <w:multiLevelType w:val="hybridMultilevel"/>
    <w:tmpl w:val="9786872C"/>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7A832B3"/>
    <w:multiLevelType w:val="hybridMultilevel"/>
    <w:tmpl w:val="DE54D536"/>
    <w:lvl w:ilvl="0" w:tplc="1A00BC5E">
      <w:start w:val="1"/>
      <w:numFmt w:val="decimal"/>
      <w:lvlText w:val="%1."/>
      <w:lvlJc w:val="left"/>
      <w:pPr>
        <w:ind w:left="720" w:hanging="360"/>
      </w:pPr>
      <w:rPr>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5"/>
  </w:num>
  <w:num w:numId="4">
    <w:abstractNumId w:val="20"/>
  </w:num>
  <w:num w:numId="5">
    <w:abstractNumId w:val="21"/>
  </w:num>
  <w:num w:numId="6">
    <w:abstractNumId w:val="11"/>
  </w:num>
  <w:num w:numId="7">
    <w:abstractNumId w:val="1"/>
  </w:num>
  <w:num w:numId="8">
    <w:abstractNumId w:val="16"/>
  </w:num>
  <w:num w:numId="9">
    <w:abstractNumId w:val="9"/>
  </w:num>
  <w:num w:numId="10">
    <w:abstractNumId w:val="13"/>
  </w:num>
  <w:num w:numId="11">
    <w:abstractNumId w:val="8"/>
  </w:num>
  <w:num w:numId="12">
    <w:abstractNumId w:val="10"/>
  </w:num>
  <w:num w:numId="13">
    <w:abstractNumId w:val="6"/>
  </w:num>
  <w:num w:numId="14">
    <w:abstractNumId w:val="5"/>
  </w:num>
  <w:num w:numId="15">
    <w:abstractNumId w:val="0"/>
  </w:num>
  <w:num w:numId="16">
    <w:abstractNumId w:val="12"/>
  </w:num>
  <w:num w:numId="17">
    <w:abstractNumId w:val="7"/>
  </w:num>
  <w:num w:numId="18">
    <w:abstractNumId w:val="19"/>
  </w:num>
  <w:num w:numId="19">
    <w:abstractNumId w:val="18"/>
  </w:num>
  <w:num w:numId="20">
    <w:abstractNumId w:val="14"/>
  </w:num>
  <w:num w:numId="21">
    <w:abstractNumId w:val="17"/>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EDD"/>
    <w:rsid w:val="000357AB"/>
    <w:rsid w:val="00056091"/>
    <w:rsid w:val="000658AD"/>
    <w:rsid w:val="00070860"/>
    <w:rsid w:val="00075C9D"/>
    <w:rsid w:val="000768EC"/>
    <w:rsid w:val="00077889"/>
    <w:rsid w:val="000B0EC6"/>
    <w:rsid w:val="000C2FD2"/>
    <w:rsid w:val="000C3D0E"/>
    <w:rsid w:val="000C7724"/>
    <w:rsid w:val="000E2381"/>
    <w:rsid w:val="000E29BD"/>
    <w:rsid w:val="000F3FA2"/>
    <w:rsid w:val="00110ADA"/>
    <w:rsid w:val="001179DC"/>
    <w:rsid w:val="00151286"/>
    <w:rsid w:val="0015588C"/>
    <w:rsid w:val="00164CD9"/>
    <w:rsid w:val="001653ED"/>
    <w:rsid w:val="00176513"/>
    <w:rsid w:val="0018625B"/>
    <w:rsid w:val="001A2154"/>
    <w:rsid w:val="001A5526"/>
    <w:rsid w:val="001A7788"/>
    <w:rsid w:val="001B7958"/>
    <w:rsid w:val="001E6E4F"/>
    <w:rsid w:val="001E70CE"/>
    <w:rsid w:val="001F0FDA"/>
    <w:rsid w:val="00202F30"/>
    <w:rsid w:val="00212C61"/>
    <w:rsid w:val="002234F3"/>
    <w:rsid w:val="00224253"/>
    <w:rsid w:val="00232486"/>
    <w:rsid w:val="0023590F"/>
    <w:rsid w:val="002548BE"/>
    <w:rsid w:val="002A22AF"/>
    <w:rsid w:val="002A5947"/>
    <w:rsid w:val="002B25CC"/>
    <w:rsid w:val="002B51F3"/>
    <w:rsid w:val="002B67FE"/>
    <w:rsid w:val="002C4CEF"/>
    <w:rsid w:val="002E0A6B"/>
    <w:rsid w:val="002E6F98"/>
    <w:rsid w:val="00314103"/>
    <w:rsid w:val="00325D4A"/>
    <w:rsid w:val="003448EB"/>
    <w:rsid w:val="003450D6"/>
    <w:rsid w:val="003534F3"/>
    <w:rsid w:val="003721F5"/>
    <w:rsid w:val="003A43ED"/>
    <w:rsid w:val="003A6AE7"/>
    <w:rsid w:val="003B4620"/>
    <w:rsid w:val="003C17E4"/>
    <w:rsid w:val="003D4B97"/>
    <w:rsid w:val="003F2B3A"/>
    <w:rsid w:val="003F5651"/>
    <w:rsid w:val="003F7914"/>
    <w:rsid w:val="004004C8"/>
    <w:rsid w:val="00416553"/>
    <w:rsid w:val="00427DCF"/>
    <w:rsid w:val="004353FF"/>
    <w:rsid w:val="00440481"/>
    <w:rsid w:val="0047516C"/>
    <w:rsid w:val="00486B3F"/>
    <w:rsid w:val="00496E87"/>
    <w:rsid w:val="004A5BDF"/>
    <w:rsid w:val="004D059A"/>
    <w:rsid w:val="004D6FC9"/>
    <w:rsid w:val="004E6A47"/>
    <w:rsid w:val="005140AD"/>
    <w:rsid w:val="00517B99"/>
    <w:rsid w:val="00523238"/>
    <w:rsid w:val="00530DBB"/>
    <w:rsid w:val="00543EE3"/>
    <w:rsid w:val="0056430F"/>
    <w:rsid w:val="00596E09"/>
    <w:rsid w:val="005A3984"/>
    <w:rsid w:val="005A69D5"/>
    <w:rsid w:val="005B0696"/>
    <w:rsid w:val="005B15D2"/>
    <w:rsid w:val="005B58EF"/>
    <w:rsid w:val="005C3E4C"/>
    <w:rsid w:val="005F19E2"/>
    <w:rsid w:val="005F6CA4"/>
    <w:rsid w:val="0060522F"/>
    <w:rsid w:val="00651528"/>
    <w:rsid w:val="00663DDA"/>
    <w:rsid w:val="006713F0"/>
    <w:rsid w:val="006828C1"/>
    <w:rsid w:val="00683474"/>
    <w:rsid w:val="00683A73"/>
    <w:rsid w:val="00685CE4"/>
    <w:rsid w:val="006B7D19"/>
    <w:rsid w:val="006C0BA2"/>
    <w:rsid w:val="006C2B53"/>
    <w:rsid w:val="006E2C07"/>
    <w:rsid w:val="006F123A"/>
    <w:rsid w:val="00712A59"/>
    <w:rsid w:val="007321B7"/>
    <w:rsid w:val="007657DE"/>
    <w:rsid w:val="00797181"/>
    <w:rsid w:val="00797F0D"/>
    <w:rsid w:val="007A234B"/>
    <w:rsid w:val="007A53BB"/>
    <w:rsid w:val="007A5862"/>
    <w:rsid w:val="007B2ACE"/>
    <w:rsid w:val="007C7D84"/>
    <w:rsid w:val="007D0222"/>
    <w:rsid w:val="007E1FAC"/>
    <w:rsid w:val="007E32B1"/>
    <w:rsid w:val="007F0205"/>
    <w:rsid w:val="008129EE"/>
    <w:rsid w:val="008157CB"/>
    <w:rsid w:val="00821260"/>
    <w:rsid w:val="00821623"/>
    <w:rsid w:val="008220AE"/>
    <w:rsid w:val="00847EDD"/>
    <w:rsid w:val="00855CE6"/>
    <w:rsid w:val="00864FD4"/>
    <w:rsid w:val="0087118B"/>
    <w:rsid w:val="00881F8A"/>
    <w:rsid w:val="008909AC"/>
    <w:rsid w:val="00894C30"/>
    <w:rsid w:val="008A4E7B"/>
    <w:rsid w:val="008C0540"/>
    <w:rsid w:val="008E0DF3"/>
    <w:rsid w:val="008F6333"/>
    <w:rsid w:val="00912432"/>
    <w:rsid w:val="00912F56"/>
    <w:rsid w:val="00946447"/>
    <w:rsid w:val="009645D8"/>
    <w:rsid w:val="009702F4"/>
    <w:rsid w:val="009878E5"/>
    <w:rsid w:val="009A19FA"/>
    <w:rsid w:val="009D427E"/>
    <w:rsid w:val="00A00476"/>
    <w:rsid w:val="00A05D84"/>
    <w:rsid w:val="00A10D39"/>
    <w:rsid w:val="00A12F58"/>
    <w:rsid w:val="00A135D5"/>
    <w:rsid w:val="00A30D9E"/>
    <w:rsid w:val="00A36167"/>
    <w:rsid w:val="00A47396"/>
    <w:rsid w:val="00A635E2"/>
    <w:rsid w:val="00A73EAE"/>
    <w:rsid w:val="00A77DD5"/>
    <w:rsid w:val="00A93FB5"/>
    <w:rsid w:val="00AB0686"/>
    <w:rsid w:val="00AB75DD"/>
    <w:rsid w:val="00B04685"/>
    <w:rsid w:val="00B108A9"/>
    <w:rsid w:val="00B21DFF"/>
    <w:rsid w:val="00B50DEC"/>
    <w:rsid w:val="00B520D5"/>
    <w:rsid w:val="00B6314F"/>
    <w:rsid w:val="00BB7536"/>
    <w:rsid w:val="00BE5C02"/>
    <w:rsid w:val="00BE5C32"/>
    <w:rsid w:val="00BE75A0"/>
    <w:rsid w:val="00BF0AE0"/>
    <w:rsid w:val="00C012E4"/>
    <w:rsid w:val="00C14195"/>
    <w:rsid w:val="00C2123B"/>
    <w:rsid w:val="00C50E94"/>
    <w:rsid w:val="00C55EF9"/>
    <w:rsid w:val="00C573EB"/>
    <w:rsid w:val="00C67B3D"/>
    <w:rsid w:val="00C97EE7"/>
    <w:rsid w:val="00CB1C0F"/>
    <w:rsid w:val="00CB1E57"/>
    <w:rsid w:val="00CB2950"/>
    <w:rsid w:val="00CB48CF"/>
    <w:rsid w:val="00CB7CE5"/>
    <w:rsid w:val="00CC0E9D"/>
    <w:rsid w:val="00CC5A70"/>
    <w:rsid w:val="00CF5F0D"/>
    <w:rsid w:val="00CF6FFA"/>
    <w:rsid w:val="00D051BD"/>
    <w:rsid w:val="00D062E4"/>
    <w:rsid w:val="00D21970"/>
    <w:rsid w:val="00D22347"/>
    <w:rsid w:val="00D242F2"/>
    <w:rsid w:val="00D3026C"/>
    <w:rsid w:val="00D40C1F"/>
    <w:rsid w:val="00D553B4"/>
    <w:rsid w:val="00D61D0C"/>
    <w:rsid w:val="00DA1F74"/>
    <w:rsid w:val="00DA6AF8"/>
    <w:rsid w:val="00DD0C18"/>
    <w:rsid w:val="00DE04A5"/>
    <w:rsid w:val="00DE28D8"/>
    <w:rsid w:val="00E37404"/>
    <w:rsid w:val="00E808F1"/>
    <w:rsid w:val="00E84C6E"/>
    <w:rsid w:val="00E92B8A"/>
    <w:rsid w:val="00E946FF"/>
    <w:rsid w:val="00E95FA8"/>
    <w:rsid w:val="00E97D3A"/>
    <w:rsid w:val="00EB4D01"/>
    <w:rsid w:val="00EC10C5"/>
    <w:rsid w:val="00EC1B33"/>
    <w:rsid w:val="00EC4191"/>
    <w:rsid w:val="00EC5D9A"/>
    <w:rsid w:val="00EC5DA3"/>
    <w:rsid w:val="00EC76CF"/>
    <w:rsid w:val="00ED0F07"/>
    <w:rsid w:val="00EE34CB"/>
    <w:rsid w:val="00EF3692"/>
    <w:rsid w:val="00F0100C"/>
    <w:rsid w:val="00F02CAA"/>
    <w:rsid w:val="00F04911"/>
    <w:rsid w:val="00F0752E"/>
    <w:rsid w:val="00F213AC"/>
    <w:rsid w:val="00F35D47"/>
    <w:rsid w:val="00F41858"/>
    <w:rsid w:val="00F73322"/>
    <w:rsid w:val="00F80B8D"/>
    <w:rsid w:val="00F86953"/>
    <w:rsid w:val="00F91603"/>
    <w:rsid w:val="00F93A74"/>
    <w:rsid w:val="00F9401C"/>
    <w:rsid w:val="00F96C0A"/>
    <w:rsid w:val="00FA23A6"/>
    <w:rsid w:val="00FA55A0"/>
    <w:rsid w:val="00FC3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3B1018-55CD-4CE5-876B-30549C9D6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53B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47EDD"/>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22347"/>
    <w:pPr>
      <w:ind w:left="720"/>
      <w:contextualSpacing/>
    </w:pPr>
  </w:style>
  <w:style w:type="character" w:styleId="Hyperlink">
    <w:name w:val="Hyperlink"/>
    <w:basedOn w:val="DefaultParagraphFont"/>
    <w:uiPriority w:val="99"/>
    <w:unhideWhenUsed/>
    <w:rsid w:val="00DD0C18"/>
    <w:rPr>
      <w:color w:val="0000FF" w:themeColor="hyperlink"/>
      <w:u w:val="single"/>
    </w:rPr>
  </w:style>
  <w:style w:type="table" w:styleId="TableGrid">
    <w:name w:val="Table Grid"/>
    <w:basedOn w:val="TableNormal"/>
    <w:uiPriority w:val="59"/>
    <w:rsid w:val="00CB48C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A6A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AF8"/>
    <w:rPr>
      <w:rFonts w:ascii="Tahoma" w:eastAsia="Calibri" w:hAnsi="Tahoma" w:cs="Tahoma"/>
      <w:sz w:val="16"/>
      <w:szCs w:val="16"/>
    </w:rPr>
  </w:style>
  <w:style w:type="paragraph" w:styleId="Header">
    <w:name w:val="header"/>
    <w:basedOn w:val="Normal"/>
    <w:link w:val="HeaderChar"/>
    <w:uiPriority w:val="99"/>
    <w:unhideWhenUsed/>
    <w:rsid w:val="001862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625B"/>
    <w:rPr>
      <w:rFonts w:ascii="Calibri" w:eastAsia="Calibri" w:hAnsi="Calibri" w:cs="Times New Roman"/>
    </w:rPr>
  </w:style>
  <w:style w:type="paragraph" w:styleId="Footer">
    <w:name w:val="footer"/>
    <w:basedOn w:val="Normal"/>
    <w:link w:val="FooterChar"/>
    <w:uiPriority w:val="99"/>
    <w:unhideWhenUsed/>
    <w:rsid w:val="001862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25B"/>
    <w:rPr>
      <w:rFonts w:ascii="Calibri" w:eastAsia="Calibri" w:hAnsi="Calibri" w:cs="Times New Roman"/>
    </w:rPr>
  </w:style>
  <w:style w:type="paragraph" w:styleId="NormalWeb">
    <w:name w:val="Normal (Web)"/>
    <w:basedOn w:val="Normal"/>
    <w:uiPriority w:val="99"/>
    <w:semiHidden/>
    <w:unhideWhenUsed/>
    <w:rsid w:val="00CF6FFA"/>
    <w:pPr>
      <w:spacing w:before="100" w:beforeAutospacing="1" w:after="100" w:afterAutospacing="1" w:line="240" w:lineRule="auto"/>
    </w:pPr>
    <w:rPr>
      <w:rFonts w:ascii="Times New Roman" w:eastAsiaTheme="minorHAnsi" w:hAnsi="Times New Roman"/>
      <w:sz w:val="24"/>
      <w:szCs w:val="24"/>
    </w:rPr>
  </w:style>
  <w:style w:type="character" w:styleId="CommentReference">
    <w:name w:val="annotation reference"/>
    <w:basedOn w:val="DefaultParagraphFont"/>
    <w:uiPriority w:val="99"/>
    <w:semiHidden/>
    <w:unhideWhenUsed/>
    <w:rsid w:val="007F0205"/>
    <w:rPr>
      <w:sz w:val="16"/>
      <w:szCs w:val="16"/>
    </w:rPr>
  </w:style>
  <w:style w:type="paragraph" w:styleId="CommentText">
    <w:name w:val="annotation text"/>
    <w:basedOn w:val="Normal"/>
    <w:link w:val="CommentTextChar"/>
    <w:uiPriority w:val="99"/>
    <w:semiHidden/>
    <w:unhideWhenUsed/>
    <w:rsid w:val="007F0205"/>
    <w:pPr>
      <w:spacing w:line="240" w:lineRule="auto"/>
    </w:pPr>
    <w:rPr>
      <w:sz w:val="20"/>
      <w:szCs w:val="20"/>
    </w:rPr>
  </w:style>
  <w:style w:type="character" w:customStyle="1" w:styleId="CommentTextChar">
    <w:name w:val="Comment Text Char"/>
    <w:basedOn w:val="DefaultParagraphFont"/>
    <w:link w:val="CommentText"/>
    <w:uiPriority w:val="99"/>
    <w:semiHidden/>
    <w:rsid w:val="007F020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F0205"/>
    <w:rPr>
      <w:b/>
      <w:bCs/>
    </w:rPr>
  </w:style>
  <w:style w:type="character" w:customStyle="1" w:styleId="CommentSubjectChar">
    <w:name w:val="Comment Subject Char"/>
    <w:basedOn w:val="CommentTextChar"/>
    <w:link w:val="CommentSubject"/>
    <w:uiPriority w:val="99"/>
    <w:semiHidden/>
    <w:rsid w:val="007F0205"/>
    <w:rPr>
      <w:rFonts w:ascii="Calibri" w:eastAsia="Calibri" w:hAnsi="Calibri" w:cs="Times New Roman"/>
      <w:b/>
      <w:bCs/>
      <w:sz w:val="20"/>
      <w:szCs w:val="20"/>
    </w:rPr>
  </w:style>
  <w:style w:type="paragraph" w:styleId="Revision">
    <w:name w:val="Revision"/>
    <w:hidden/>
    <w:uiPriority w:val="99"/>
    <w:semiHidden/>
    <w:rsid w:val="00EE34C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2925575">
      <w:bodyDiv w:val="1"/>
      <w:marLeft w:val="0"/>
      <w:marRight w:val="0"/>
      <w:marTop w:val="0"/>
      <w:marBottom w:val="0"/>
      <w:divBdr>
        <w:top w:val="none" w:sz="0" w:space="0" w:color="auto"/>
        <w:left w:val="none" w:sz="0" w:space="0" w:color="auto"/>
        <w:bottom w:val="none" w:sz="0" w:space="0" w:color="auto"/>
        <w:right w:val="none" w:sz="0" w:space="0" w:color="auto"/>
      </w:divBdr>
    </w:div>
    <w:div w:id="213687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ahamhealthsystem.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rahamhealthsyste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6EA34-D65B-4B76-AAB7-D504C0A5A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3450</Words>
  <Characters>19668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Graham Hospital</Company>
  <LinksUpToDate>false</LinksUpToDate>
  <CharactersWithSpaces>23072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emunson</dc:creator>
  <cp:lastModifiedBy>Munson, Elicia</cp:lastModifiedBy>
  <cp:revision>5</cp:revision>
  <cp:lastPrinted>2019-01-28T20:07:00Z</cp:lastPrinted>
  <dcterms:created xsi:type="dcterms:W3CDTF">2023-01-26T21:12:00Z</dcterms:created>
  <dcterms:modified xsi:type="dcterms:W3CDTF">2023-01-26T21:16:00Z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946352992</vt:i4>
  </property>
</Properties>
</file>